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955" w:rsidRDefault="005C7955" w:rsidP="000716B6">
      <w:pPr>
        <w:rPr>
          <w:rFonts w:ascii="Tahoma" w:hAnsi="Tahoma" w:cs="Tahoma"/>
          <w:b/>
          <w:i/>
        </w:rPr>
      </w:pPr>
      <w:bookmarkStart w:id="0" w:name="_GoBack"/>
      <w:bookmarkEnd w:id="0"/>
    </w:p>
    <w:p w:rsidR="005C7955" w:rsidRDefault="005C7955">
      <w:pPr>
        <w:jc w:val="center"/>
        <w:rPr>
          <w:rFonts w:ascii="Tahoma" w:hAnsi="Tahoma" w:cs="Tahoma"/>
          <w:b/>
          <w:i/>
        </w:rPr>
      </w:pPr>
    </w:p>
    <w:p w:rsidR="00413AA9" w:rsidRDefault="005170DC">
      <w:pPr>
        <w:jc w:val="center"/>
        <w:rPr>
          <w:rFonts w:ascii="Tahoma" w:hAnsi="Tahoma" w:cs="Tahoma"/>
          <w:b/>
          <w:i/>
        </w:rPr>
      </w:pPr>
      <w:r>
        <w:rPr>
          <w:rFonts w:ascii="Tahoma" w:hAnsi="Tahoma" w:cs="Tahoma"/>
          <w:b/>
          <w:i/>
        </w:rPr>
        <w:t>COBB</w:t>
      </w:r>
      <w:r w:rsidR="00413AA9">
        <w:rPr>
          <w:rFonts w:ascii="Tahoma" w:hAnsi="Tahoma" w:cs="Tahoma"/>
          <w:b/>
          <w:i/>
        </w:rPr>
        <w:t xml:space="preserve"> COUNTY COURSE SYLLABUS</w:t>
      </w:r>
    </w:p>
    <w:p w:rsidR="00413AA9" w:rsidRDefault="005170DC">
      <w:pPr>
        <w:jc w:val="center"/>
        <w:rPr>
          <w:rFonts w:ascii="Tahoma" w:hAnsi="Tahoma" w:cs="Tahoma"/>
          <w:b/>
          <w:i/>
        </w:rPr>
      </w:pPr>
      <w:r>
        <w:rPr>
          <w:rFonts w:ascii="Tahoma" w:hAnsi="Tahoma" w:cs="Tahoma"/>
          <w:b/>
          <w:i/>
        </w:rPr>
        <w:t xml:space="preserve">Hillgrove High </w:t>
      </w:r>
      <w:r w:rsidR="00413AA9">
        <w:rPr>
          <w:rFonts w:ascii="Tahoma" w:hAnsi="Tahoma" w:cs="Tahoma"/>
          <w:b/>
          <w:i/>
        </w:rPr>
        <w:t>School</w:t>
      </w:r>
    </w:p>
    <w:p w:rsidR="00413AA9" w:rsidRDefault="003B78A2">
      <w:pPr>
        <w:jc w:val="center"/>
        <w:rPr>
          <w:rFonts w:ascii="Tahoma" w:hAnsi="Tahoma" w:cs="Tahoma"/>
          <w:b/>
          <w:i/>
        </w:rPr>
      </w:pPr>
      <w:r>
        <w:rPr>
          <w:rFonts w:ascii="Tahoma" w:hAnsi="Tahoma" w:cs="Tahoma"/>
          <w:b/>
          <w:i/>
        </w:rPr>
        <w:t>201</w:t>
      </w:r>
      <w:r w:rsidR="008A4FB3">
        <w:rPr>
          <w:rFonts w:ascii="Tahoma" w:hAnsi="Tahoma" w:cs="Tahoma"/>
          <w:b/>
          <w:i/>
        </w:rPr>
        <w:t>9</w:t>
      </w:r>
      <w:r>
        <w:rPr>
          <w:rFonts w:ascii="Tahoma" w:hAnsi="Tahoma" w:cs="Tahoma"/>
          <w:b/>
          <w:i/>
        </w:rPr>
        <w:t>-20</w:t>
      </w:r>
      <w:r w:rsidR="008A4FB3">
        <w:rPr>
          <w:rFonts w:ascii="Tahoma" w:hAnsi="Tahoma" w:cs="Tahoma"/>
          <w:b/>
          <w:i/>
        </w:rPr>
        <w:t>20</w:t>
      </w:r>
    </w:p>
    <w:p w:rsidR="00413AA9" w:rsidRDefault="00413AA9">
      <w:pPr>
        <w:jc w:val="center"/>
        <w:rPr>
          <w:rFonts w:ascii="Tahoma" w:hAnsi="Tahoma" w:cs="Tahoma"/>
          <w:b/>
          <w:i/>
        </w:rPr>
      </w:pPr>
    </w:p>
    <w:tbl>
      <w:tblPr>
        <w:tblW w:w="0" w:type="auto"/>
        <w:tblInd w:w="-5" w:type="dxa"/>
        <w:tblLayout w:type="fixed"/>
        <w:tblLook w:val="0000" w:firstRow="0" w:lastRow="0" w:firstColumn="0" w:lastColumn="0" w:noHBand="0" w:noVBand="0"/>
      </w:tblPr>
      <w:tblGrid>
        <w:gridCol w:w="1008"/>
        <w:gridCol w:w="720"/>
        <w:gridCol w:w="180"/>
        <w:gridCol w:w="306"/>
        <w:gridCol w:w="2214"/>
        <w:gridCol w:w="1080"/>
        <w:gridCol w:w="1134"/>
        <w:gridCol w:w="486"/>
        <w:gridCol w:w="1738"/>
      </w:tblGrid>
      <w:tr w:rsidR="00413AA9">
        <w:tc>
          <w:tcPr>
            <w:tcW w:w="1728" w:type="dxa"/>
            <w:gridSpan w:val="2"/>
            <w:tcBorders>
              <w:top w:val="single" w:sz="4" w:space="0" w:color="000000"/>
              <w:left w:val="single" w:sz="4" w:space="0" w:color="000000"/>
            </w:tcBorders>
          </w:tcPr>
          <w:p w:rsidR="00413AA9" w:rsidRDefault="00413AA9">
            <w:pPr>
              <w:snapToGrid w:val="0"/>
              <w:rPr>
                <w:rFonts w:ascii="Tahoma" w:hAnsi="Tahoma" w:cs="Tahoma"/>
                <w:sz w:val="20"/>
                <w:szCs w:val="20"/>
              </w:rPr>
            </w:pPr>
            <w:r>
              <w:rPr>
                <w:rFonts w:ascii="Tahoma" w:hAnsi="Tahoma" w:cs="Tahoma"/>
                <w:sz w:val="20"/>
                <w:szCs w:val="20"/>
              </w:rPr>
              <w:t>COURSE TITLE:</w:t>
            </w:r>
          </w:p>
        </w:tc>
        <w:tc>
          <w:tcPr>
            <w:tcW w:w="7138" w:type="dxa"/>
            <w:gridSpan w:val="7"/>
            <w:tcBorders>
              <w:top w:val="single" w:sz="4" w:space="0" w:color="000000"/>
              <w:right w:val="single" w:sz="4" w:space="0" w:color="000000"/>
            </w:tcBorders>
          </w:tcPr>
          <w:p w:rsidR="00413AA9" w:rsidRDefault="00413AA9">
            <w:pPr>
              <w:snapToGrid w:val="0"/>
              <w:rPr>
                <w:rFonts w:ascii="Tahoma" w:hAnsi="Tahoma" w:cs="Tahoma"/>
                <w:sz w:val="20"/>
                <w:szCs w:val="20"/>
              </w:rPr>
            </w:pPr>
            <w:r>
              <w:rPr>
                <w:rFonts w:ascii="Tahoma" w:hAnsi="Tahoma" w:cs="Tahoma"/>
                <w:sz w:val="20"/>
                <w:szCs w:val="20"/>
              </w:rPr>
              <w:t xml:space="preserve">Introduction to Culinary Arts   </w:t>
            </w:r>
            <w:r w:rsidR="00171CD6">
              <w:rPr>
                <w:rFonts w:ascii="Tahoma" w:hAnsi="Tahoma" w:cs="Tahoma"/>
                <w:b/>
                <w:bCs/>
                <w:sz w:val="20"/>
                <w:szCs w:val="20"/>
              </w:rPr>
              <w:t>LAB FEE: $3</w:t>
            </w:r>
            <w:r>
              <w:rPr>
                <w:rFonts w:ascii="Tahoma" w:hAnsi="Tahoma" w:cs="Tahoma"/>
                <w:b/>
                <w:bCs/>
                <w:sz w:val="20"/>
                <w:szCs w:val="20"/>
              </w:rPr>
              <w:t>0.00</w:t>
            </w:r>
            <w:r>
              <w:rPr>
                <w:rFonts w:ascii="Tahoma" w:hAnsi="Tahoma" w:cs="Tahoma"/>
                <w:sz w:val="20"/>
                <w:szCs w:val="20"/>
              </w:rPr>
              <w:t xml:space="preserve"> (see fee explanation below)</w:t>
            </w:r>
          </w:p>
          <w:p w:rsidR="00C325C2" w:rsidRDefault="00C325C2">
            <w:pPr>
              <w:snapToGrid w:val="0"/>
              <w:rPr>
                <w:rFonts w:ascii="Tahoma" w:hAnsi="Tahoma" w:cs="Tahoma"/>
                <w:sz w:val="20"/>
                <w:szCs w:val="20"/>
              </w:rPr>
            </w:pPr>
            <w:r>
              <w:rPr>
                <w:color w:val="1F497D"/>
              </w:rPr>
              <w:t xml:space="preserve">                                             </w:t>
            </w:r>
            <w:hyperlink r:id="rId5" w:history="1">
              <w:r>
                <w:rPr>
                  <w:rStyle w:val="Hyperlink"/>
                </w:rPr>
                <w:t>www.mypaymentsplus.com</w:t>
              </w:r>
            </w:hyperlink>
          </w:p>
        </w:tc>
      </w:tr>
      <w:tr w:rsidR="00413AA9">
        <w:tc>
          <w:tcPr>
            <w:tcW w:w="2214" w:type="dxa"/>
            <w:gridSpan w:val="4"/>
            <w:tcBorders>
              <w:left w:val="single" w:sz="4" w:space="0" w:color="000000"/>
            </w:tcBorders>
          </w:tcPr>
          <w:p w:rsidR="00413AA9" w:rsidRDefault="00413AA9">
            <w:pPr>
              <w:snapToGrid w:val="0"/>
              <w:rPr>
                <w:rFonts w:ascii="Tahoma" w:hAnsi="Tahoma" w:cs="Tahoma"/>
                <w:sz w:val="20"/>
                <w:szCs w:val="20"/>
              </w:rPr>
            </w:pPr>
          </w:p>
        </w:tc>
        <w:tc>
          <w:tcPr>
            <w:tcW w:w="2214" w:type="dxa"/>
          </w:tcPr>
          <w:p w:rsidR="00413AA9" w:rsidRDefault="00413AA9">
            <w:pPr>
              <w:snapToGrid w:val="0"/>
              <w:rPr>
                <w:rFonts w:ascii="Tahoma" w:hAnsi="Tahoma" w:cs="Tahoma"/>
                <w:sz w:val="20"/>
                <w:szCs w:val="20"/>
              </w:rPr>
            </w:pPr>
          </w:p>
        </w:tc>
        <w:tc>
          <w:tcPr>
            <w:tcW w:w="2214" w:type="dxa"/>
            <w:gridSpan w:val="2"/>
          </w:tcPr>
          <w:p w:rsidR="00413AA9" w:rsidRDefault="00413AA9">
            <w:pPr>
              <w:snapToGrid w:val="0"/>
              <w:rPr>
                <w:rFonts w:ascii="Tahoma" w:hAnsi="Tahoma" w:cs="Tahoma"/>
                <w:sz w:val="20"/>
                <w:szCs w:val="20"/>
              </w:rPr>
            </w:pPr>
          </w:p>
        </w:tc>
        <w:tc>
          <w:tcPr>
            <w:tcW w:w="2224" w:type="dxa"/>
            <w:gridSpan w:val="2"/>
            <w:tcBorders>
              <w:right w:val="single" w:sz="4" w:space="0" w:color="000000"/>
            </w:tcBorders>
          </w:tcPr>
          <w:p w:rsidR="00413AA9" w:rsidRDefault="00413AA9">
            <w:pPr>
              <w:snapToGrid w:val="0"/>
              <w:rPr>
                <w:rFonts w:ascii="Tahoma" w:hAnsi="Tahoma" w:cs="Tahoma"/>
                <w:sz w:val="20"/>
                <w:szCs w:val="20"/>
              </w:rPr>
            </w:pPr>
          </w:p>
        </w:tc>
      </w:tr>
      <w:tr w:rsidR="00413AA9">
        <w:tc>
          <w:tcPr>
            <w:tcW w:w="1908" w:type="dxa"/>
            <w:gridSpan w:val="3"/>
            <w:tcBorders>
              <w:left w:val="single" w:sz="4" w:space="0" w:color="000000"/>
            </w:tcBorders>
          </w:tcPr>
          <w:p w:rsidR="00413AA9" w:rsidRDefault="00413AA9">
            <w:pPr>
              <w:snapToGrid w:val="0"/>
              <w:rPr>
                <w:rFonts w:ascii="Tahoma" w:hAnsi="Tahoma" w:cs="Tahoma"/>
                <w:sz w:val="20"/>
                <w:szCs w:val="20"/>
              </w:rPr>
            </w:pPr>
            <w:r>
              <w:rPr>
                <w:rFonts w:ascii="Tahoma" w:hAnsi="Tahoma" w:cs="Tahoma"/>
                <w:sz w:val="20"/>
                <w:szCs w:val="20"/>
              </w:rPr>
              <w:t>TEACHER NAME:</w:t>
            </w:r>
          </w:p>
        </w:tc>
        <w:tc>
          <w:tcPr>
            <w:tcW w:w="2520" w:type="dxa"/>
            <w:gridSpan w:val="2"/>
          </w:tcPr>
          <w:p w:rsidR="00413AA9" w:rsidRDefault="00413AA9">
            <w:pPr>
              <w:snapToGrid w:val="0"/>
              <w:rPr>
                <w:rFonts w:ascii="Tahoma" w:hAnsi="Tahoma" w:cs="Tahoma"/>
                <w:sz w:val="20"/>
                <w:szCs w:val="20"/>
              </w:rPr>
            </w:pPr>
            <w:r>
              <w:rPr>
                <w:rFonts w:ascii="Tahoma" w:hAnsi="Tahoma" w:cs="Tahoma"/>
                <w:sz w:val="20"/>
                <w:szCs w:val="20"/>
              </w:rPr>
              <w:t xml:space="preserve">Chef </w:t>
            </w:r>
            <w:r w:rsidR="00B00237">
              <w:rPr>
                <w:rFonts w:ascii="Tahoma" w:hAnsi="Tahoma" w:cs="Tahoma"/>
                <w:sz w:val="20"/>
                <w:szCs w:val="20"/>
              </w:rPr>
              <w:t>Wanjiku Boccaccio</w:t>
            </w:r>
          </w:p>
        </w:tc>
        <w:tc>
          <w:tcPr>
            <w:tcW w:w="1080" w:type="dxa"/>
          </w:tcPr>
          <w:p w:rsidR="00413AA9" w:rsidRDefault="00413AA9">
            <w:pPr>
              <w:snapToGrid w:val="0"/>
              <w:rPr>
                <w:rFonts w:ascii="Tahoma" w:hAnsi="Tahoma" w:cs="Tahoma"/>
                <w:sz w:val="20"/>
                <w:szCs w:val="20"/>
              </w:rPr>
            </w:pPr>
            <w:r>
              <w:rPr>
                <w:rFonts w:ascii="Tahoma" w:hAnsi="Tahoma" w:cs="Tahoma"/>
                <w:sz w:val="20"/>
                <w:szCs w:val="20"/>
              </w:rPr>
              <w:t>E-MAIL:</w:t>
            </w:r>
          </w:p>
        </w:tc>
        <w:tc>
          <w:tcPr>
            <w:tcW w:w="3358" w:type="dxa"/>
            <w:gridSpan w:val="3"/>
            <w:tcBorders>
              <w:right w:val="single" w:sz="4" w:space="0" w:color="000000"/>
            </w:tcBorders>
          </w:tcPr>
          <w:p w:rsidR="00413AA9" w:rsidRDefault="00B00237">
            <w:pPr>
              <w:snapToGrid w:val="0"/>
              <w:rPr>
                <w:rFonts w:ascii="Tahoma" w:hAnsi="Tahoma" w:cs="Tahoma"/>
                <w:sz w:val="20"/>
                <w:szCs w:val="20"/>
              </w:rPr>
            </w:pPr>
            <w:r>
              <w:rPr>
                <w:rFonts w:ascii="Tahoma" w:hAnsi="Tahoma" w:cs="Tahoma"/>
                <w:sz w:val="20"/>
                <w:szCs w:val="20"/>
              </w:rPr>
              <w:t>Wanjiku.boccaccio</w:t>
            </w:r>
            <w:r w:rsidR="001403C3">
              <w:rPr>
                <w:rFonts w:ascii="Tahoma" w:hAnsi="Tahoma" w:cs="Tahoma"/>
                <w:sz w:val="20"/>
                <w:szCs w:val="20"/>
              </w:rPr>
              <w:t>@cobbk12.org</w:t>
            </w:r>
          </w:p>
        </w:tc>
      </w:tr>
      <w:tr w:rsidR="00413AA9">
        <w:tc>
          <w:tcPr>
            <w:tcW w:w="2214" w:type="dxa"/>
            <w:gridSpan w:val="4"/>
            <w:tcBorders>
              <w:left w:val="single" w:sz="4" w:space="0" w:color="000000"/>
            </w:tcBorders>
          </w:tcPr>
          <w:p w:rsidR="00413AA9" w:rsidRDefault="00413AA9">
            <w:pPr>
              <w:snapToGrid w:val="0"/>
              <w:rPr>
                <w:rFonts w:ascii="Tahoma" w:hAnsi="Tahoma" w:cs="Tahoma"/>
                <w:sz w:val="20"/>
                <w:szCs w:val="20"/>
              </w:rPr>
            </w:pPr>
          </w:p>
        </w:tc>
        <w:tc>
          <w:tcPr>
            <w:tcW w:w="2214" w:type="dxa"/>
          </w:tcPr>
          <w:p w:rsidR="00413AA9" w:rsidRDefault="00413AA9">
            <w:pPr>
              <w:snapToGrid w:val="0"/>
              <w:rPr>
                <w:rFonts w:ascii="Tahoma" w:hAnsi="Tahoma" w:cs="Tahoma"/>
                <w:sz w:val="20"/>
                <w:szCs w:val="20"/>
              </w:rPr>
            </w:pPr>
          </w:p>
        </w:tc>
        <w:tc>
          <w:tcPr>
            <w:tcW w:w="2214" w:type="dxa"/>
            <w:gridSpan w:val="2"/>
          </w:tcPr>
          <w:p w:rsidR="00413AA9" w:rsidRDefault="00413AA9">
            <w:pPr>
              <w:snapToGrid w:val="0"/>
              <w:rPr>
                <w:rFonts w:ascii="Tahoma" w:hAnsi="Tahoma" w:cs="Tahoma"/>
                <w:sz w:val="20"/>
                <w:szCs w:val="20"/>
              </w:rPr>
            </w:pPr>
          </w:p>
        </w:tc>
        <w:tc>
          <w:tcPr>
            <w:tcW w:w="2224" w:type="dxa"/>
            <w:gridSpan w:val="2"/>
            <w:tcBorders>
              <w:right w:val="single" w:sz="4" w:space="0" w:color="000000"/>
            </w:tcBorders>
          </w:tcPr>
          <w:p w:rsidR="00413AA9" w:rsidRDefault="00413AA9">
            <w:pPr>
              <w:snapToGrid w:val="0"/>
              <w:rPr>
                <w:rFonts w:ascii="Tahoma" w:hAnsi="Tahoma" w:cs="Tahoma"/>
                <w:sz w:val="20"/>
                <w:szCs w:val="20"/>
              </w:rPr>
            </w:pPr>
          </w:p>
        </w:tc>
      </w:tr>
      <w:tr w:rsidR="00413AA9">
        <w:tc>
          <w:tcPr>
            <w:tcW w:w="1008" w:type="dxa"/>
            <w:tcBorders>
              <w:left w:val="single" w:sz="4" w:space="0" w:color="000000"/>
              <w:bottom w:val="single" w:sz="4" w:space="0" w:color="000000"/>
            </w:tcBorders>
          </w:tcPr>
          <w:p w:rsidR="00413AA9" w:rsidRDefault="00413AA9">
            <w:pPr>
              <w:snapToGrid w:val="0"/>
              <w:rPr>
                <w:rFonts w:ascii="Tahoma" w:hAnsi="Tahoma" w:cs="Tahoma"/>
                <w:sz w:val="20"/>
                <w:szCs w:val="20"/>
              </w:rPr>
            </w:pPr>
            <w:r>
              <w:rPr>
                <w:rFonts w:ascii="Tahoma" w:hAnsi="Tahoma" w:cs="Tahoma"/>
                <w:sz w:val="20"/>
                <w:szCs w:val="20"/>
              </w:rPr>
              <w:t>ROOM:</w:t>
            </w:r>
          </w:p>
          <w:p w:rsidR="00C325C2" w:rsidRDefault="00C325C2">
            <w:pPr>
              <w:snapToGrid w:val="0"/>
              <w:rPr>
                <w:rFonts w:ascii="Tahoma" w:hAnsi="Tahoma" w:cs="Tahoma"/>
                <w:sz w:val="20"/>
                <w:szCs w:val="20"/>
              </w:rPr>
            </w:pPr>
            <w:r>
              <w:rPr>
                <w:rFonts w:ascii="Tahoma" w:hAnsi="Tahoma" w:cs="Tahoma"/>
                <w:sz w:val="20"/>
                <w:szCs w:val="20"/>
              </w:rPr>
              <w:t xml:space="preserve">BLOG: </w:t>
            </w:r>
          </w:p>
          <w:p w:rsidR="00C325C2" w:rsidRDefault="00C325C2">
            <w:pPr>
              <w:snapToGrid w:val="0"/>
              <w:rPr>
                <w:rFonts w:ascii="Tahoma" w:hAnsi="Tahoma" w:cs="Tahoma"/>
                <w:sz w:val="20"/>
                <w:szCs w:val="20"/>
              </w:rPr>
            </w:pPr>
          </w:p>
        </w:tc>
        <w:tc>
          <w:tcPr>
            <w:tcW w:w="3420" w:type="dxa"/>
            <w:gridSpan w:val="4"/>
            <w:tcBorders>
              <w:bottom w:val="single" w:sz="4" w:space="0" w:color="000000"/>
            </w:tcBorders>
          </w:tcPr>
          <w:p w:rsidR="00413AA9" w:rsidRDefault="001403C3">
            <w:pPr>
              <w:snapToGrid w:val="0"/>
              <w:rPr>
                <w:rFonts w:ascii="Tahoma" w:hAnsi="Tahoma" w:cs="Tahoma"/>
                <w:sz w:val="20"/>
                <w:szCs w:val="20"/>
              </w:rPr>
            </w:pPr>
            <w:r>
              <w:rPr>
                <w:rFonts w:ascii="Tahoma" w:hAnsi="Tahoma" w:cs="Tahoma"/>
                <w:sz w:val="20"/>
                <w:szCs w:val="20"/>
              </w:rPr>
              <w:t>1</w:t>
            </w:r>
            <w:r w:rsidR="00B00237">
              <w:rPr>
                <w:rFonts w:ascii="Tahoma" w:hAnsi="Tahoma" w:cs="Tahoma"/>
                <w:sz w:val="20"/>
                <w:szCs w:val="20"/>
              </w:rPr>
              <w:t>308</w:t>
            </w:r>
          </w:p>
          <w:p w:rsidR="00C325C2" w:rsidRDefault="00861F44">
            <w:pPr>
              <w:snapToGrid w:val="0"/>
              <w:rPr>
                <w:rFonts w:ascii="Tahoma" w:hAnsi="Tahoma" w:cs="Tahoma"/>
                <w:sz w:val="20"/>
                <w:szCs w:val="20"/>
              </w:rPr>
            </w:pPr>
            <w:hyperlink r:id="rId6" w:history="1">
              <w:r w:rsidR="00B00237" w:rsidRPr="00CA6880">
                <w:rPr>
                  <w:rStyle w:val="Hyperlink"/>
                  <w:rFonts w:ascii="Tahoma" w:hAnsi="Tahoma" w:cs="Tahoma"/>
                  <w:sz w:val="20"/>
                  <w:szCs w:val="20"/>
                </w:rPr>
                <w:t>https://chefboccacciosblog.weebly.com/</w:t>
              </w:r>
            </w:hyperlink>
          </w:p>
          <w:p w:rsidR="00C325C2" w:rsidRDefault="00C325C2">
            <w:pPr>
              <w:snapToGrid w:val="0"/>
              <w:rPr>
                <w:rFonts w:ascii="Tahoma" w:hAnsi="Tahoma" w:cs="Tahoma"/>
                <w:sz w:val="20"/>
                <w:szCs w:val="20"/>
              </w:rPr>
            </w:pPr>
          </w:p>
          <w:p w:rsidR="00C325C2" w:rsidRDefault="00C325C2">
            <w:pPr>
              <w:snapToGrid w:val="0"/>
              <w:rPr>
                <w:rFonts w:ascii="Tahoma" w:hAnsi="Tahoma" w:cs="Tahoma"/>
                <w:sz w:val="20"/>
                <w:szCs w:val="20"/>
              </w:rPr>
            </w:pPr>
          </w:p>
        </w:tc>
        <w:tc>
          <w:tcPr>
            <w:tcW w:w="2700" w:type="dxa"/>
            <w:gridSpan w:val="3"/>
            <w:tcBorders>
              <w:bottom w:val="single" w:sz="4" w:space="0" w:color="000000"/>
            </w:tcBorders>
          </w:tcPr>
          <w:p w:rsidR="00413AA9" w:rsidRDefault="005170DC" w:rsidP="001403C3">
            <w:pPr>
              <w:snapToGrid w:val="0"/>
              <w:rPr>
                <w:rFonts w:ascii="Tahoma" w:hAnsi="Tahoma" w:cs="Tahoma"/>
                <w:sz w:val="20"/>
                <w:szCs w:val="20"/>
              </w:rPr>
            </w:pPr>
            <w:r>
              <w:rPr>
                <w:rFonts w:ascii="Tahoma" w:hAnsi="Tahoma" w:cs="Tahoma"/>
                <w:sz w:val="20"/>
                <w:szCs w:val="20"/>
              </w:rPr>
              <w:t xml:space="preserve">PHONE: </w:t>
            </w:r>
            <w:r w:rsidR="001403C3">
              <w:rPr>
                <w:rFonts w:ascii="Tahoma" w:hAnsi="Tahoma" w:cs="Tahoma"/>
                <w:sz w:val="20"/>
                <w:szCs w:val="20"/>
              </w:rPr>
              <w:t xml:space="preserve">678-331-3961 </w:t>
            </w:r>
            <w:r w:rsidR="00413AA9">
              <w:rPr>
                <w:rFonts w:ascii="Tahoma" w:hAnsi="Tahoma" w:cs="Tahoma"/>
                <w:sz w:val="20"/>
                <w:szCs w:val="20"/>
              </w:rPr>
              <w:t xml:space="preserve">      EXT: </w:t>
            </w:r>
            <w:r w:rsidR="00B00237">
              <w:rPr>
                <w:rFonts w:ascii="Tahoma" w:hAnsi="Tahoma" w:cs="Tahoma"/>
                <w:sz w:val="20"/>
                <w:szCs w:val="20"/>
              </w:rPr>
              <w:t>1308</w:t>
            </w:r>
          </w:p>
        </w:tc>
        <w:tc>
          <w:tcPr>
            <w:tcW w:w="1738" w:type="dxa"/>
            <w:tcBorders>
              <w:bottom w:val="single" w:sz="4" w:space="0" w:color="000000"/>
              <w:right w:val="single" w:sz="4" w:space="0" w:color="000000"/>
            </w:tcBorders>
          </w:tcPr>
          <w:p w:rsidR="00413AA9" w:rsidRDefault="00413AA9">
            <w:pPr>
              <w:snapToGrid w:val="0"/>
              <w:rPr>
                <w:rFonts w:ascii="Tahoma" w:hAnsi="Tahoma" w:cs="Tahoma"/>
                <w:sz w:val="20"/>
                <w:szCs w:val="20"/>
              </w:rPr>
            </w:pPr>
          </w:p>
        </w:tc>
      </w:tr>
    </w:tbl>
    <w:p w:rsidR="00413AA9" w:rsidRDefault="00413AA9">
      <w:pPr>
        <w:rPr>
          <w:rFonts w:ascii="Tahoma" w:hAnsi="Tahoma" w:cs="Tahoma"/>
          <w:b/>
          <w:sz w:val="20"/>
          <w:szCs w:val="20"/>
        </w:rPr>
      </w:pPr>
    </w:p>
    <w:p w:rsidR="00413AA9" w:rsidRDefault="00413AA9">
      <w:pPr>
        <w:rPr>
          <w:rFonts w:ascii="Tahoma" w:hAnsi="Tahoma" w:cs="Tahoma"/>
          <w:i/>
          <w:sz w:val="16"/>
          <w:szCs w:val="16"/>
        </w:rPr>
      </w:pPr>
      <w:r>
        <w:rPr>
          <w:rFonts w:ascii="Tahoma" w:hAnsi="Tahoma" w:cs="Tahoma"/>
          <w:b/>
          <w:sz w:val="20"/>
          <w:szCs w:val="20"/>
        </w:rPr>
        <w:t>Course Description:</w:t>
      </w:r>
      <w:r>
        <w:rPr>
          <w:rFonts w:ascii="Tahoma" w:hAnsi="Tahoma" w:cs="Tahoma"/>
          <w:b/>
        </w:rPr>
        <w:t xml:space="preserve"> </w:t>
      </w:r>
      <w:r>
        <w:rPr>
          <w:rFonts w:ascii="Tahoma" w:hAnsi="Tahoma" w:cs="Tahoma"/>
          <w:sz w:val="16"/>
          <w:szCs w:val="16"/>
        </w:rPr>
        <w:t>Introduction to Culinary Arts is a course designed to introduce students to fundamental food preparation terms, concepts, and methods in Culinary Arts where laboratory practice will parallel class work. Fundamental techniques, skills, and terminology are covered and mastered with an emphasis on basic kitchen and dining room safety, sanitation, equipment maintenance and operation procedures.  Course also provides an overview of the professionalism in the culinary industry and career opportunities leading into a career pathway to Culinary Arts</w:t>
      </w:r>
      <w:r>
        <w:rPr>
          <w:rFonts w:ascii="Tahoma" w:hAnsi="Tahoma" w:cs="Tahoma"/>
          <w:i/>
          <w:sz w:val="16"/>
          <w:szCs w:val="16"/>
        </w:rPr>
        <w:t>.</w:t>
      </w:r>
    </w:p>
    <w:p w:rsidR="00413AA9" w:rsidRDefault="00413AA9">
      <w:pPr>
        <w:rPr>
          <w:rFonts w:ascii="Tahoma" w:hAnsi="Tahoma" w:cs="Tahoma"/>
          <w:b/>
          <w:sz w:val="20"/>
          <w:szCs w:val="20"/>
        </w:rPr>
      </w:pPr>
    </w:p>
    <w:p w:rsidR="00527086" w:rsidRDefault="00413AA9">
      <w:pPr>
        <w:rPr>
          <w:rFonts w:ascii="Tahoma" w:hAnsi="Tahoma" w:cs="Tahoma"/>
          <w:sz w:val="16"/>
          <w:szCs w:val="16"/>
        </w:rPr>
      </w:pPr>
      <w:r>
        <w:rPr>
          <w:rFonts w:ascii="Tahoma" w:hAnsi="Tahoma" w:cs="Tahoma"/>
          <w:b/>
          <w:sz w:val="20"/>
          <w:szCs w:val="20"/>
        </w:rPr>
        <w:t>Standards:</w:t>
      </w:r>
      <w:r>
        <w:rPr>
          <w:rFonts w:ascii="Tahoma" w:hAnsi="Tahoma" w:cs="Tahoma"/>
        </w:rPr>
        <w:t xml:space="preserve">  </w:t>
      </w:r>
      <w:r>
        <w:rPr>
          <w:rFonts w:ascii="Tahoma" w:hAnsi="Tahoma" w:cs="Tahoma"/>
          <w:sz w:val="16"/>
          <w:szCs w:val="16"/>
        </w:rPr>
        <w:t xml:space="preserve">Course Standards can be found at </w:t>
      </w:r>
      <w:hyperlink r:id="rId7" w:history="1">
        <w:r w:rsidR="00527086" w:rsidRPr="007847EF">
          <w:rPr>
            <w:rStyle w:val="Hyperlink"/>
            <w:rFonts w:ascii="Tahoma" w:hAnsi="Tahoma" w:cs="Tahoma"/>
            <w:sz w:val="16"/>
            <w:szCs w:val="16"/>
          </w:rPr>
          <w:t>http://www.gadoe.org/Curriculum-Instruction-and-Assessment/CTAE/Documents/Introduction-to-Culinary-Arts.pdf</w:t>
        </w:r>
      </w:hyperlink>
    </w:p>
    <w:p w:rsidR="00413AA9" w:rsidRDefault="0042480D">
      <w:pPr>
        <w:rPr>
          <w:rFonts w:ascii="Tahoma" w:hAnsi="Tahoma" w:cs="Tahoma"/>
          <w:sz w:val="16"/>
          <w:szCs w:val="16"/>
        </w:rPr>
      </w:pPr>
      <w:r>
        <w:rPr>
          <w:rFonts w:ascii="Tahoma" w:hAnsi="Tahoma" w:cs="Tahoma"/>
          <w:sz w:val="16"/>
          <w:szCs w:val="16"/>
        </w:rPr>
        <w:t>or my H</w:t>
      </w:r>
      <w:r w:rsidR="00413AA9">
        <w:rPr>
          <w:rFonts w:ascii="Tahoma" w:hAnsi="Tahoma" w:cs="Tahoma"/>
          <w:sz w:val="16"/>
          <w:szCs w:val="16"/>
        </w:rPr>
        <w:t>HS website.</w:t>
      </w:r>
    </w:p>
    <w:p w:rsidR="002D6DC2" w:rsidRDefault="002D6DC2">
      <w:pPr>
        <w:rPr>
          <w:rFonts w:ascii="Tahoma" w:hAnsi="Tahoma" w:cs="Tahoma"/>
          <w:sz w:val="16"/>
          <w:szCs w:val="16"/>
        </w:rPr>
      </w:pPr>
    </w:p>
    <w:p w:rsidR="00413AA9" w:rsidRDefault="002D6DC2">
      <w:pPr>
        <w:rPr>
          <w:rFonts w:ascii="Tahoma" w:hAnsi="Tahoma" w:cs="Tahoma"/>
          <w:sz w:val="16"/>
          <w:szCs w:val="16"/>
        </w:rPr>
      </w:pPr>
      <w:r w:rsidRPr="002D6DC2">
        <w:rPr>
          <w:rFonts w:ascii="Tahoma" w:hAnsi="Tahoma" w:cs="Tahoma"/>
          <w:b/>
          <w:bCs/>
          <w:sz w:val="20"/>
          <w:szCs w:val="20"/>
        </w:rPr>
        <w:t>Industry Credentialing/End of Pathway Assessments:</w:t>
      </w:r>
      <w:r w:rsidRPr="002D6DC2">
        <w:rPr>
          <w:rFonts w:ascii="Tahoma" w:hAnsi="Tahoma" w:cs="Tahoma"/>
          <w:b/>
          <w:sz w:val="20"/>
          <w:szCs w:val="20"/>
        </w:rPr>
        <w:t xml:space="preserve"> </w:t>
      </w:r>
      <w:r w:rsidRPr="002D6DC2">
        <w:rPr>
          <w:rFonts w:ascii="Tahoma" w:hAnsi="Tahoma" w:cs="Tahoma"/>
          <w:sz w:val="16"/>
          <w:szCs w:val="16"/>
        </w:rPr>
        <w:t xml:space="preserve">Students are encouraged to select a career pathway beginning in the ninth grade that is connected to college and career goals. This course is one of three courses in the career pathway chosen by a student. </w:t>
      </w:r>
      <w:r w:rsidR="002A433C">
        <w:rPr>
          <w:rFonts w:ascii="Tahoma" w:hAnsi="Tahoma" w:cs="Tahoma"/>
          <w:sz w:val="16"/>
          <w:szCs w:val="16"/>
        </w:rPr>
        <w:t>It can begin as early as the 10</w:t>
      </w:r>
      <w:r w:rsidR="002A433C" w:rsidRPr="002A433C">
        <w:rPr>
          <w:rFonts w:ascii="Tahoma" w:hAnsi="Tahoma" w:cs="Tahoma"/>
          <w:sz w:val="16"/>
          <w:szCs w:val="16"/>
          <w:vertAlign w:val="superscript"/>
        </w:rPr>
        <w:t>th</w:t>
      </w:r>
      <w:r w:rsidR="002A433C">
        <w:rPr>
          <w:rFonts w:ascii="Tahoma" w:hAnsi="Tahoma" w:cs="Tahoma"/>
          <w:sz w:val="16"/>
          <w:szCs w:val="16"/>
        </w:rPr>
        <w:t xml:space="preserve"> grade year. </w:t>
      </w:r>
      <w:r w:rsidRPr="002D6DC2">
        <w:rPr>
          <w:rFonts w:ascii="Tahoma" w:hAnsi="Tahoma" w:cs="Tahoma"/>
          <w:sz w:val="16"/>
          <w:szCs w:val="16"/>
        </w:rPr>
        <w:t>At the conclusion of the third pathway course, students will be required to take an industry credentialing End of Pathway Assessment. This assessment provides students an opportunity to demonstrate what they have learned by completing an online, nationally recognized exam. Students who complete a pathway and earn an industry credential by passing the assessment will receive a graduation cord to signify their achievement</w:t>
      </w:r>
    </w:p>
    <w:p w:rsidR="002D6DC2" w:rsidRPr="002D6DC2" w:rsidRDefault="002D6DC2">
      <w:pPr>
        <w:rPr>
          <w:rFonts w:ascii="Tahoma" w:hAnsi="Tahoma" w:cs="Tahoma"/>
          <w:sz w:val="16"/>
          <w:szCs w:val="16"/>
        </w:rPr>
      </w:pPr>
    </w:p>
    <w:p w:rsidR="00413AA9" w:rsidRPr="00AB2AA8" w:rsidRDefault="00413AA9">
      <w:pPr>
        <w:rPr>
          <w:rFonts w:ascii="Tahoma" w:hAnsi="Tahoma" w:cs="Tahoma"/>
          <w:i/>
          <w:sz w:val="16"/>
          <w:szCs w:val="16"/>
        </w:rPr>
      </w:pPr>
      <w:r>
        <w:rPr>
          <w:rFonts w:ascii="Tahoma" w:hAnsi="Tahoma" w:cs="Tahoma"/>
          <w:b/>
          <w:sz w:val="20"/>
          <w:szCs w:val="20"/>
        </w:rPr>
        <w:t>Learning Resources/Textbook(s):</w:t>
      </w:r>
      <w:r>
        <w:rPr>
          <w:rFonts w:ascii="Tahoma" w:hAnsi="Tahoma" w:cs="Tahoma"/>
        </w:rPr>
        <w:t xml:space="preserve"> </w:t>
      </w:r>
      <w:r>
        <w:rPr>
          <w:rFonts w:ascii="Tahoma" w:hAnsi="Tahoma" w:cs="Tahoma"/>
          <w:sz w:val="16"/>
          <w:szCs w:val="16"/>
        </w:rPr>
        <w:t xml:space="preserve">Textbooks include: </w:t>
      </w:r>
      <w:r w:rsidR="00AB2AA8" w:rsidRPr="00DB272B">
        <w:rPr>
          <w:rFonts w:ascii="Tahoma" w:hAnsi="Tahoma" w:cs="Tahoma"/>
          <w:i/>
          <w:sz w:val="16"/>
          <w:szCs w:val="16"/>
        </w:rPr>
        <w:t xml:space="preserve">Foundations of </w:t>
      </w:r>
      <w:r w:rsidR="00DB272B" w:rsidRPr="00DB272B">
        <w:rPr>
          <w:rFonts w:ascii="Tahoma" w:hAnsi="Tahoma" w:cs="Tahoma"/>
          <w:i/>
          <w:sz w:val="16"/>
          <w:szCs w:val="16"/>
        </w:rPr>
        <w:t>Restaurant</w:t>
      </w:r>
      <w:r w:rsidR="00AB2AA8" w:rsidRPr="00DB272B">
        <w:rPr>
          <w:rFonts w:ascii="Tahoma" w:hAnsi="Tahoma" w:cs="Tahoma"/>
          <w:i/>
          <w:sz w:val="16"/>
          <w:szCs w:val="16"/>
        </w:rPr>
        <w:t xml:space="preserve"> Management &amp; Culinary Arts Level One from the National Restaurant Association</w:t>
      </w:r>
      <w:r w:rsidR="00DB272B" w:rsidRPr="00DB272B">
        <w:rPr>
          <w:rFonts w:ascii="Tahoma" w:hAnsi="Tahoma" w:cs="Tahoma"/>
          <w:i/>
          <w:sz w:val="16"/>
          <w:szCs w:val="16"/>
        </w:rPr>
        <w:t>, 2011</w:t>
      </w:r>
      <w:r w:rsidR="00DB272B">
        <w:rPr>
          <w:rFonts w:ascii="Tahoma" w:hAnsi="Tahoma" w:cs="Tahoma"/>
          <w:sz w:val="16"/>
          <w:szCs w:val="16"/>
        </w:rPr>
        <w:t xml:space="preserve"> (replacement cost $70</w:t>
      </w:r>
      <w:proofErr w:type="gramStart"/>
      <w:r w:rsidR="00DB272B">
        <w:rPr>
          <w:rFonts w:ascii="Tahoma" w:hAnsi="Tahoma" w:cs="Tahoma"/>
          <w:sz w:val="16"/>
          <w:szCs w:val="16"/>
        </w:rPr>
        <w:t xml:space="preserve">) </w:t>
      </w:r>
      <w:r w:rsidRPr="00AB2AA8">
        <w:rPr>
          <w:rFonts w:ascii="Tahoma" w:hAnsi="Tahoma" w:cs="Tahoma"/>
          <w:i/>
          <w:color w:val="FF0000"/>
          <w:sz w:val="16"/>
          <w:szCs w:val="16"/>
        </w:rPr>
        <w:t xml:space="preserve"> </w:t>
      </w:r>
      <w:r w:rsidRPr="00AB2AA8">
        <w:rPr>
          <w:rFonts w:ascii="Tahoma" w:hAnsi="Tahoma" w:cs="Tahoma"/>
          <w:i/>
          <w:sz w:val="16"/>
          <w:szCs w:val="16"/>
        </w:rPr>
        <w:t>Culina</w:t>
      </w:r>
      <w:r w:rsidR="00AB2AA8" w:rsidRPr="00AB2AA8">
        <w:rPr>
          <w:rFonts w:ascii="Tahoma" w:hAnsi="Tahoma" w:cs="Tahoma"/>
          <w:i/>
          <w:sz w:val="16"/>
          <w:szCs w:val="16"/>
        </w:rPr>
        <w:t>ry</w:t>
      </w:r>
      <w:proofErr w:type="gramEnd"/>
      <w:r w:rsidR="00AB2AA8" w:rsidRPr="00AB2AA8">
        <w:rPr>
          <w:rFonts w:ascii="Tahoma" w:hAnsi="Tahoma" w:cs="Tahoma"/>
          <w:i/>
          <w:sz w:val="16"/>
          <w:szCs w:val="16"/>
        </w:rPr>
        <w:t xml:space="preserve"> Essentials from Glencoe, 2010</w:t>
      </w:r>
      <w:r w:rsidRPr="00AB2AA8">
        <w:rPr>
          <w:rFonts w:ascii="Tahoma" w:hAnsi="Tahoma" w:cs="Tahoma"/>
          <w:i/>
          <w:sz w:val="16"/>
          <w:szCs w:val="16"/>
        </w:rPr>
        <w:t xml:space="preserve"> (replacement cost $70.00).  </w:t>
      </w:r>
    </w:p>
    <w:p w:rsidR="00413AA9" w:rsidRDefault="00413AA9">
      <w:pPr>
        <w:rPr>
          <w:rFonts w:ascii="Tahoma" w:hAnsi="Tahoma" w:cs="Tahoma"/>
          <w:i/>
          <w:sz w:val="16"/>
          <w:szCs w:val="16"/>
        </w:rPr>
      </w:pPr>
    </w:p>
    <w:p w:rsidR="00413AA9" w:rsidRDefault="00413AA9" w:rsidP="008A4FB3">
      <w:pPr>
        <w:rPr>
          <w:rFonts w:ascii="Tahoma" w:hAnsi="Tahoma" w:cs="Tahoma"/>
          <w:sz w:val="16"/>
          <w:szCs w:val="16"/>
        </w:rPr>
      </w:pPr>
      <w:r>
        <w:rPr>
          <w:rFonts w:ascii="Tahoma" w:hAnsi="Tahoma" w:cs="Tahoma"/>
          <w:b/>
          <w:sz w:val="20"/>
          <w:szCs w:val="20"/>
        </w:rPr>
        <w:t>Required Assignments:</w:t>
      </w:r>
      <w:r>
        <w:rPr>
          <w:rFonts w:ascii="Tahoma" w:hAnsi="Tahoma" w:cs="Tahoma"/>
        </w:rPr>
        <w:t xml:space="preserve"> </w:t>
      </w:r>
      <w:r w:rsidR="008A4FB3">
        <w:rPr>
          <w:rFonts w:ascii="Tahoma" w:hAnsi="Tahoma" w:cs="Tahoma"/>
          <w:sz w:val="16"/>
          <w:szCs w:val="16"/>
        </w:rPr>
        <w:t xml:space="preserve">Students will be expected to participate in </w:t>
      </w:r>
      <w:r w:rsidR="00F75D4F">
        <w:rPr>
          <w:rFonts w:ascii="Tahoma" w:hAnsi="Tahoma" w:cs="Tahoma"/>
          <w:sz w:val="16"/>
          <w:szCs w:val="16"/>
        </w:rPr>
        <w:t xml:space="preserve">all </w:t>
      </w:r>
      <w:r w:rsidR="008A4FB3">
        <w:rPr>
          <w:rFonts w:ascii="Tahoma" w:hAnsi="Tahoma" w:cs="Tahoma"/>
          <w:sz w:val="16"/>
          <w:szCs w:val="16"/>
        </w:rPr>
        <w:t xml:space="preserve">daily classroom activities to include completing guided notes during lectures, activity sheets, group participation, and projects. Each week, all necessary assignments will be posted on the instructor’s blog under “Weekly Assignments”. </w:t>
      </w:r>
      <w:r w:rsidR="00F75D4F">
        <w:rPr>
          <w:rFonts w:ascii="Tahoma" w:hAnsi="Tahoma" w:cs="Tahoma"/>
          <w:sz w:val="16"/>
          <w:szCs w:val="16"/>
        </w:rPr>
        <w:t xml:space="preserve">Every student will be assigned a file folder by name. </w:t>
      </w:r>
      <w:r w:rsidR="008A4FB3" w:rsidRPr="00F75D4F">
        <w:rPr>
          <w:rFonts w:ascii="Tahoma" w:hAnsi="Tahoma" w:cs="Tahoma"/>
          <w:b/>
          <w:sz w:val="16"/>
          <w:szCs w:val="16"/>
        </w:rPr>
        <w:t>It is the student’s responsibility to ensure that all assignments issued in class are placed in</w:t>
      </w:r>
      <w:r w:rsidR="00F75D4F" w:rsidRPr="00F75D4F">
        <w:rPr>
          <w:rFonts w:ascii="Tahoma" w:hAnsi="Tahoma" w:cs="Tahoma"/>
          <w:b/>
          <w:sz w:val="16"/>
          <w:szCs w:val="16"/>
        </w:rPr>
        <w:t xml:space="preserve">to </w:t>
      </w:r>
      <w:r w:rsidR="008A4FB3" w:rsidRPr="00F75D4F">
        <w:rPr>
          <w:rFonts w:ascii="Tahoma" w:hAnsi="Tahoma" w:cs="Tahoma"/>
          <w:b/>
          <w:sz w:val="16"/>
          <w:szCs w:val="16"/>
        </w:rPr>
        <w:t xml:space="preserve">their personal folder every day. </w:t>
      </w:r>
      <w:r w:rsidR="008A4FB3">
        <w:rPr>
          <w:rFonts w:ascii="Tahoma" w:hAnsi="Tahoma" w:cs="Tahoma"/>
          <w:sz w:val="16"/>
          <w:szCs w:val="16"/>
        </w:rPr>
        <w:t>This</w:t>
      </w:r>
      <w:r w:rsidR="00F75D4F">
        <w:rPr>
          <w:rFonts w:ascii="Tahoma" w:hAnsi="Tahoma" w:cs="Tahoma"/>
          <w:sz w:val="16"/>
          <w:szCs w:val="16"/>
        </w:rPr>
        <w:t xml:space="preserve"> file </w:t>
      </w:r>
      <w:r w:rsidR="008A4FB3">
        <w:rPr>
          <w:rFonts w:ascii="Tahoma" w:hAnsi="Tahoma" w:cs="Tahoma"/>
          <w:sz w:val="16"/>
          <w:szCs w:val="16"/>
        </w:rPr>
        <w:t>folder</w:t>
      </w:r>
      <w:r w:rsidR="00F75D4F">
        <w:rPr>
          <w:rFonts w:ascii="Tahoma" w:hAnsi="Tahoma" w:cs="Tahoma"/>
          <w:sz w:val="16"/>
          <w:szCs w:val="16"/>
        </w:rPr>
        <w:t xml:space="preserve"> </w:t>
      </w:r>
      <w:r w:rsidR="008A4FB3">
        <w:rPr>
          <w:rFonts w:ascii="Tahoma" w:hAnsi="Tahoma" w:cs="Tahoma"/>
          <w:sz w:val="16"/>
          <w:szCs w:val="16"/>
        </w:rPr>
        <w:t>will be kept in the classroom.</w:t>
      </w:r>
      <w:r w:rsidR="00F75D4F">
        <w:rPr>
          <w:rFonts w:ascii="Tahoma" w:hAnsi="Tahoma" w:cs="Tahoma"/>
          <w:sz w:val="16"/>
          <w:szCs w:val="16"/>
        </w:rPr>
        <w:t xml:space="preserve"> All assignments will be evaluated.</w:t>
      </w:r>
    </w:p>
    <w:p w:rsidR="00056924" w:rsidRDefault="00056924" w:rsidP="00056924">
      <w:pPr>
        <w:rPr>
          <w:rFonts w:ascii="Tahoma" w:hAnsi="Tahoma" w:cs="Tahoma"/>
          <w:bCs/>
          <w:sz w:val="16"/>
          <w:szCs w:val="16"/>
        </w:rPr>
      </w:pPr>
      <w:r w:rsidRPr="00E347D9">
        <w:rPr>
          <w:rFonts w:ascii="Tahoma" w:hAnsi="Tahoma" w:cs="Tahoma"/>
          <w:b/>
          <w:bCs/>
          <w:sz w:val="16"/>
          <w:szCs w:val="16"/>
        </w:rPr>
        <w:t>Each Wednesday is “Dress for Success”</w:t>
      </w:r>
      <w:r w:rsidRPr="00E347D9">
        <w:rPr>
          <w:rFonts w:ascii="Tahoma" w:hAnsi="Tahoma" w:cs="Tahoma"/>
          <w:bCs/>
          <w:sz w:val="16"/>
          <w:szCs w:val="16"/>
        </w:rPr>
        <w:t xml:space="preserve"> Day in the CTAE Department.  Students in CTAE classes are given points for each week in which they participate.  These points count as 5% of the course grade.  </w:t>
      </w:r>
      <w:r>
        <w:rPr>
          <w:rFonts w:ascii="Tahoma" w:hAnsi="Tahoma" w:cs="Tahoma"/>
          <w:bCs/>
          <w:sz w:val="16"/>
          <w:szCs w:val="16"/>
        </w:rPr>
        <w:t>Guidelines for the dress code are posted on the blog and were also sent home with the student.</w:t>
      </w:r>
      <w:r w:rsidRPr="00E347D9">
        <w:rPr>
          <w:rFonts w:ascii="Tahoma" w:hAnsi="Tahoma" w:cs="Tahoma"/>
          <w:bCs/>
          <w:sz w:val="16"/>
          <w:szCs w:val="16"/>
        </w:rPr>
        <w:t xml:space="preserve">  </w:t>
      </w:r>
    </w:p>
    <w:p w:rsidR="00056924" w:rsidRDefault="00056924" w:rsidP="008A4FB3">
      <w:pPr>
        <w:rPr>
          <w:rFonts w:ascii="Tahoma" w:hAnsi="Tahoma" w:cs="Tahoma"/>
          <w:bCs/>
          <w:sz w:val="16"/>
          <w:szCs w:val="16"/>
        </w:rPr>
      </w:pPr>
    </w:p>
    <w:p w:rsidR="00413AA9" w:rsidRDefault="00413AA9">
      <w:pPr>
        <w:rPr>
          <w:rFonts w:ascii="Tahoma" w:hAnsi="Tahoma" w:cs="Tahoma"/>
          <w:bCs/>
          <w:sz w:val="16"/>
          <w:szCs w:val="16"/>
        </w:rPr>
      </w:pPr>
      <w:r>
        <w:rPr>
          <w:rFonts w:ascii="Tahoma" w:hAnsi="Tahoma" w:cs="Tahoma"/>
          <w:bCs/>
          <w:sz w:val="16"/>
          <w:szCs w:val="16"/>
        </w:rPr>
        <w:t xml:space="preserve"> </w:t>
      </w:r>
    </w:p>
    <w:p w:rsidR="009A3DD9" w:rsidRDefault="000C4DF4" w:rsidP="003A5FF4">
      <w:pPr>
        <w:ind w:left="-990" w:right="-990"/>
        <w:rPr>
          <w:rFonts w:ascii="Tahoma" w:hAnsi="Tahoma" w:cs="Tahoma"/>
          <w:sz w:val="16"/>
          <w:szCs w:val="16"/>
        </w:rPr>
      </w:pPr>
      <w:r>
        <w:rPr>
          <w:rFonts w:ascii="Tahoma" w:hAnsi="Tahoma" w:cs="Tahoma"/>
          <w:b/>
          <w:sz w:val="16"/>
          <w:szCs w:val="16"/>
          <w:u w:val="single"/>
        </w:rPr>
        <w:t xml:space="preserve"> </w:t>
      </w:r>
      <w:r>
        <w:rPr>
          <w:rFonts w:ascii="Tahoma" w:hAnsi="Tahoma" w:cs="Tahoma"/>
          <w:sz w:val="16"/>
          <w:szCs w:val="16"/>
        </w:rPr>
        <w:tab/>
      </w:r>
      <w:r>
        <w:rPr>
          <w:rFonts w:ascii="Tahoma" w:hAnsi="Tahoma" w:cs="Tahoma"/>
          <w:sz w:val="16"/>
          <w:szCs w:val="16"/>
        </w:rPr>
        <w:tab/>
      </w:r>
      <w:r w:rsidR="00171CD6">
        <w:rPr>
          <w:rFonts w:ascii="Tahoma" w:hAnsi="Tahoma" w:cs="Tahoma"/>
          <w:b/>
          <w:sz w:val="16"/>
          <w:szCs w:val="16"/>
          <w:u w:val="single"/>
        </w:rPr>
        <w:t>LAB FEES: $3</w:t>
      </w:r>
      <w:r w:rsidR="00413AA9">
        <w:rPr>
          <w:rFonts w:ascii="Tahoma" w:hAnsi="Tahoma" w:cs="Tahoma"/>
          <w:b/>
          <w:sz w:val="16"/>
          <w:szCs w:val="16"/>
          <w:u w:val="single"/>
        </w:rPr>
        <w:t>0 total for the year.</w:t>
      </w:r>
      <w:r w:rsidR="00413AA9">
        <w:rPr>
          <w:rFonts w:ascii="Tahoma" w:hAnsi="Tahoma" w:cs="Tahoma"/>
          <w:sz w:val="16"/>
          <w:szCs w:val="16"/>
        </w:rPr>
        <w:t xml:space="preserve"> Includes the following:</w:t>
      </w:r>
      <w:r>
        <w:rPr>
          <w:rFonts w:ascii="Tahoma" w:hAnsi="Tahoma" w:cs="Tahoma"/>
          <w:sz w:val="16"/>
          <w:szCs w:val="16"/>
        </w:rPr>
        <w:t xml:space="preserve">            </w:t>
      </w:r>
    </w:p>
    <w:p w:rsidR="009A3DD9" w:rsidRPr="009A3DD9" w:rsidRDefault="009A3DD9" w:rsidP="000C4DF4">
      <w:pPr>
        <w:ind w:left="-990" w:right="-990"/>
        <w:rPr>
          <w:rFonts w:ascii="Tahoma" w:hAnsi="Tahoma" w:cs="Tahoma"/>
          <w:sz w:val="16"/>
          <w:szCs w:val="16"/>
        </w:rPr>
      </w:pPr>
    </w:p>
    <w:p w:rsidR="00413AA9" w:rsidRDefault="00413AA9">
      <w:pPr>
        <w:rPr>
          <w:rFonts w:ascii="Tahoma" w:hAnsi="Tahoma" w:cs="Tahoma"/>
          <w:sz w:val="16"/>
          <w:szCs w:val="16"/>
        </w:rPr>
      </w:pPr>
      <w:r>
        <w:rPr>
          <w:rFonts w:ascii="Tahoma" w:hAnsi="Tahoma" w:cs="Tahoma"/>
          <w:sz w:val="16"/>
          <w:szCs w:val="16"/>
        </w:rPr>
        <w:t>$10.00 Lab Sanitation County Compliance</w:t>
      </w:r>
      <w:r w:rsidR="00171CD6">
        <w:rPr>
          <w:rFonts w:ascii="Tahoma" w:hAnsi="Tahoma" w:cs="Tahoma"/>
          <w:sz w:val="16"/>
          <w:szCs w:val="16"/>
        </w:rPr>
        <w:t xml:space="preserve"> (see explanation below)</w:t>
      </w:r>
    </w:p>
    <w:p w:rsidR="00413AA9" w:rsidRDefault="00171CD6">
      <w:pPr>
        <w:rPr>
          <w:rFonts w:ascii="Tahoma" w:hAnsi="Tahoma" w:cs="Tahoma"/>
          <w:sz w:val="16"/>
          <w:szCs w:val="16"/>
        </w:rPr>
      </w:pPr>
      <w:r>
        <w:rPr>
          <w:rFonts w:ascii="Tahoma" w:hAnsi="Tahoma" w:cs="Tahoma"/>
          <w:sz w:val="16"/>
          <w:szCs w:val="16"/>
        </w:rPr>
        <w:t>$20</w:t>
      </w:r>
      <w:r w:rsidR="00413AA9">
        <w:rPr>
          <w:rFonts w:ascii="Tahoma" w:hAnsi="Tahoma" w:cs="Tahoma"/>
          <w:sz w:val="16"/>
          <w:szCs w:val="16"/>
        </w:rPr>
        <w:t>.00 Food Consumables</w:t>
      </w:r>
      <w:r>
        <w:rPr>
          <w:rFonts w:ascii="Tahoma" w:hAnsi="Tahoma" w:cs="Tahoma"/>
          <w:sz w:val="16"/>
          <w:szCs w:val="16"/>
        </w:rPr>
        <w:t xml:space="preserve"> for labs</w:t>
      </w:r>
    </w:p>
    <w:p w:rsidR="004927F1" w:rsidRDefault="004927F1">
      <w:pPr>
        <w:rPr>
          <w:rFonts w:ascii="Tahoma" w:hAnsi="Tahoma" w:cs="Tahoma"/>
          <w:sz w:val="16"/>
          <w:szCs w:val="16"/>
        </w:rPr>
      </w:pPr>
    </w:p>
    <w:p w:rsidR="004927F1" w:rsidRDefault="004927F1" w:rsidP="004927F1">
      <w:pPr>
        <w:rPr>
          <w:rFonts w:ascii="Tahoma" w:hAnsi="Tahoma" w:cs="Tahoma"/>
          <w:b/>
          <w:bCs/>
          <w:sz w:val="16"/>
          <w:szCs w:val="16"/>
          <w:u w:val="single"/>
        </w:rPr>
      </w:pPr>
      <w:r>
        <w:rPr>
          <w:rFonts w:ascii="Tahoma" w:hAnsi="Tahoma" w:cs="Tahoma"/>
          <w:b/>
          <w:bCs/>
          <w:sz w:val="16"/>
          <w:szCs w:val="16"/>
          <w:u w:val="single"/>
        </w:rPr>
        <w:t>Payment Options:</w:t>
      </w:r>
    </w:p>
    <w:p w:rsidR="004927F1" w:rsidRPr="00AC093D" w:rsidRDefault="004927F1" w:rsidP="004927F1">
      <w:pPr>
        <w:rPr>
          <w:rFonts w:ascii="Tahoma" w:hAnsi="Tahoma" w:cs="Tahoma"/>
          <w:sz w:val="20"/>
          <w:szCs w:val="20"/>
        </w:rPr>
      </w:pPr>
      <w:r>
        <w:rPr>
          <w:rFonts w:ascii="Tahoma" w:hAnsi="Tahoma" w:cs="Tahoma"/>
          <w:sz w:val="16"/>
          <w:szCs w:val="16"/>
        </w:rPr>
        <w:t>-</w:t>
      </w:r>
      <w:proofErr w:type="gramStart"/>
      <w:r>
        <w:rPr>
          <w:rFonts w:ascii="Tahoma" w:hAnsi="Tahoma" w:cs="Tahoma"/>
          <w:sz w:val="16"/>
          <w:szCs w:val="16"/>
        </w:rPr>
        <w:t>One time</w:t>
      </w:r>
      <w:proofErr w:type="gramEnd"/>
      <w:r>
        <w:rPr>
          <w:rFonts w:ascii="Tahoma" w:hAnsi="Tahoma" w:cs="Tahoma"/>
          <w:sz w:val="16"/>
          <w:szCs w:val="16"/>
        </w:rPr>
        <w:t xml:space="preserve"> lump sum of </w:t>
      </w:r>
      <w:r w:rsidR="00171CD6">
        <w:rPr>
          <w:rFonts w:ascii="Tahoma" w:hAnsi="Tahoma" w:cs="Tahoma"/>
          <w:b/>
          <w:sz w:val="16"/>
          <w:szCs w:val="16"/>
        </w:rPr>
        <w:t>$30</w:t>
      </w:r>
      <w:r w:rsidRPr="00F038B0">
        <w:rPr>
          <w:rFonts w:ascii="Tahoma" w:hAnsi="Tahoma" w:cs="Tahoma"/>
          <w:b/>
          <w:sz w:val="16"/>
          <w:szCs w:val="16"/>
        </w:rPr>
        <w:t>.00</w:t>
      </w:r>
      <w:r w:rsidR="00AC093D">
        <w:rPr>
          <w:rFonts w:ascii="Tahoma" w:hAnsi="Tahoma" w:cs="Tahoma"/>
          <w:sz w:val="16"/>
          <w:szCs w:val="16"/>
        </w:rPr>
        <w:t xml:space="preserve"> </w:t>
      </w:r>
      <w:r w:rsidR="00171CD6">
        <w:rPr>
          <w:rFonts w:ascii="Tahoma" w:hAnsi="Tahoma" w:cs="Tahoma"/>
          <w:sz w:val="16"/>
          <w:szCs w:val="16"/>
        </w:rPr>
        <w:t xml:space="preserve">no later than </w:t>
      </w:r>
      <w:r w:rsidR="005170DC" w:rsidRPr="005170DC">
        <w:rPr>
          <w:rFonts w:ascii="Tahoma" w:hAnsi="Tahoma" w:cs="Tahoma"/>
          <w:b/>
          <w:sz w:val="22"/>
          <w:szCs w:val="22"/>
          <w:highlight w:val="yellow"/>
        </w:rPr>
        <w:t>SEPT</w:t>
      </w:r>
      <w:r w:rsidR="00171CD6" w:rsidRPr="005170DC">
        <w:rPr>
          <w:rFonts w:ascii="Tahoma" w:hAnsi="Tahoma" w:cs="Tahoma"/>
          <w:b/>
          <w:sz w:val="22"/>
          <w:szCs w:val="22"/>
          <w:highlight w:val="yellow"/>
        </w:rPr>
        <w:t xml:space="preserve">. </w:t>
      </w:r>
      <w:r w:rsidR="00F75D4F">
        <w:rPr>
          <w:rFonts w:ascii="Tahoma" w:hAnsi="Tahoma" w:cs="Tahoma"/>
          <w:b/>
          <w:sz w:val="22"/>
          <w:szCs w:val="22"/>
          <w:highlight w:val="yellow"/>
        </w:rPr>
        <w:t>2</w:t>
      </w:r>
      <w:r w:rsidR="00171CD6" w:rsidRPr="005170DC">
        <w:rPr>
          <w:rFonts w:ascii="Tahoma" w:hAnsi="Tahoma" w:cs="Tahoma"/>
          <w:b/>
          <w:sz w:val="22"/>
          <w:szCs w:val="22"/>
          <w:highlight w:val="yellow"/>
        </w:rPr>
        <w:t>, 201</w:t>
      </w:r>
      <w:r w:rsidR="00F75D4F">
        <w:rPr>
          <w:rFonts w:ascii="Tahoma" w:hAnsi="Tahoma" w:cs="Tahoma"/>
          <w:b/>
          <w:sz w:val="22"/>
          <w:szCs w:val="22"/>
          <w:highlight w:val="yellow"/>
        </w:rPr>
        <w:t>9</w:t>
      </w:r>
      <w:r w:rsidR="002A433C">
        <w:rPr>
          <w:rFonts w:ascii="Tahoma" w:hAnsi="Tahoma" w:cs="Tahoma"/>
          <w:b/>
          <w:sz w:val="22"/>
          <w:szCs w:val="22"/>
          <w:highlight w:val="yellow"/>
        </w:rPr>
        <w:t xml:space="preserve"> </w:t>
      </w:r>
      <w:r w:rsidR="002A433C">
        <w:rPr>
          <w:rFonts w:ascii="Tahoma" w:hAnsi="Tahoma" w:cs="Tahoma"/>
          <w:sz w:val="22"/>
          <w:szCs w:val="22"/>
          <w:highlight w:val="yellow"/>
        </w:rPr>
        <w:t>(first semester course)</w:t>
      </w:r>
      <w:r w:rsidR="00AC093D">
        <w:rPr>
          <w:rFonts w:ascii="Tahoma" w:hAnsi="Tahoma" w:cs="Tahoma"/>
          <w:b/>
          <w:sz w:val="22"/>
          <w:szCs w:val="22"/>
          <w:highlight w:val="yellow"/>
        </w:rPr>
        <w:t xml:space="preserve"> OR FEB </w:t>
      </w:r>
      <w:r w:rsidR="00F75D4F">
        <w:rPr>
          <w:rFonts w:ascii="Tahoma" w:hAnsi="Tahoma" w:cs="Tahoma"/>
          <w:b/>
          <w:sz w:val="22"/>
          <w:szCs w:val="22"/>
          <w:highlight w:val="yellow"/>
        </w:rPr>
        <w:t>3</w:t>
      </w:r>
      <w:r w:rsidR="00AC093D">
        <w:rPr>
          <w:rFonts w:ascii="Tahoma" w:hAnsi="Tahoma" w:cs="Tahoma"/>
          <w:b/>
          <w:sz w:val="22"/>
          <w:szCs w:val="22"/>
          <w:highlight w:val="yellow"/>
        </w:rPr>
        <w:t>, 20</w:t>
      </w:r>
      <w:r w:rsidR="00F75D4F">
        <w:rPr>
          <w:rFonts w:ascii="Tahoma" w:hAnsi="Tahoma" w:cs="Tahoma"/>
          <w:b/>
          <w:sz w:val="22"/>
          <w:szCs w:val="22"/>
          <w:highlight w:val="yellow"/>
        </w:rPr>
        <w:t>20</w:t>
      </w:r>
      <w:r w:rsidR="005170DC" w:rsidRPr="005170DC">
        <w:rPr>
          <w:rFonts w:ascii="Tahoma" w:hAnsi="Tahoma" w:cs="Tahoma"/>
          <w:b/>
          <w:sz w:val="22"/>
          <w:szCs w:val="22"/>
          <w:highlight w:val="yellow"/>
        </w:rPr>
        <w:t xml:space="preserve"> </w:t>
      </w:r>
      <w:r w:rsidR="005170DC" w:rsidRPr="005170DC">
        <w:rPr>
          <w:rFonts w:ascii="Tahoma" w:hAnsi="Tahoma" w:cs="Tahoma"/>
          <w:sz w:val="22"/>
          <w:szCs w:val="22"/>
          <w:highlight w:val="yellow"/>
        </w:rPr>
        <w:t>(second semester classes only</w:t>
      </w:r>
      <w:r w:rsidR="005170DC" w:rsidRPr="00AC093D">
        <w:rPr>
          <w:rFonts w:ascii="Tahoma" w:hAnsi="Tahoma" w:cs="Tahoma"/>
          <w:sz w:val="20"/>
          <w:szCs w:val="20"/>
          <w:highlight w:val="yellow"/>
        </w:rPr>
        <w:t>)</w:t>
      </w:r>
      <w:r w:rsidR="00AC093D" w:rsidRPr="00AC093D">
        <w:rPr>
          <w:rFonts w:ascii="Tahoma" w:hAnsi="Tahoma" w:cs="Tahoma"/>
          <w:sz w:val="20"/>
          <w:szCs w:val="20"/>
          <w:highlight w:val="yellow"/>
        </w:rPr>
        <w:t xml:space="preserve">. </w:t>
      </w:r>
      <w:r w:rsidR="00AC093D" w:rsidRPr="00AC093D">
        <w:rPr>
          <w:rFonts w:ascii="Tahoma" w:hAnsi="Tahoma" w:cs="Tahoma"/>
          <w:b/>
          <w:sz w:val="20"/>
          <w:szCs w:val="20"/>
          <w:u w:val="single"/>
        </w:rPr>
        <w:t>It is highly recommended that students pay their lab fee using</w:t>
      </w:r>
      <w:r w:rsidR="00AC093D">
        <w:rPr>
          <w:rFonts w:ascii="Tahoma" w:hAnsi="Tahoma" w:cs="Tahoma"/>
          <w:sz w:val="16"/>
          <w:szCs w:val="16"/>
        </w:rPr>
        <w:t xml:space="preserve"> </w:t>
      </w:r>
      <w:hyperlink r:id="rId8" w:history="1">
        <w:r w:rsidR="00AC093D">
          <w:rPr>
            <w:rStyle w:val="Hyperlink"/>
          </w:rPr>
          <w:t>www.mypaymentsplus.com</w:t>
        </w:r>
      </w:hyperlink>
      <w:r w:rsidR="00AC093D">
        <w:rPr>
          <w:color w:val="1F497D"/>
        </w:rPr>
        <w:t xml:space="preserve">. </w:t>
      </w:r>
      <w:r w:rsidR="00AC093D" w:rsidRPr="00AC093D">
        <w:rPr>
          <w:rFonts w:ascii="Tahoma" w:hAnsi="Tahoma" w:cs="Tahoma"/>
          <w:color w:val="1F497D"/>
          <w:sz w:val="20"/>
          <w:szCs w:val="20"/>
        </w:rPr>
        <w:t xml:space="preserve">Students may also bring in cash or check made payable to HHS. </w:t>
      </w:r>
    </w:p>
    <w:p w:rsidR="003A5FF4" w:rsidRPr="005170DC" w:rsidRDefault="003A5FF4" w:rsidP="003A5FF4">
      <w:pPr>
        <w:rPr>
          <w:rFonts w:ascii="Tahoma" w:hAnsi="Tahoma" w:cs="Tahoma"/>
          <w:sz w:val="16"/>
          <w:szCs w:val="16"/>
        </w:rPr>
      </w:pPr>
      <w:r>
        <w:rPr>
          <w:rFonts w:ascii="Tahoma" w:hAnsi="Tahoma" w:cs="Tahoma"/>
          <w:b/>
          <w:sz w:val="16"/>
          <w:szCs w:val="16"/>
        </w:rPr>
        <w:t xml:space="preserve">NOTE: </w:t>
      </w:r>
      <w:r w:rsidRPr="008D1531">
        <w:rPr>
          <w:rFonts w:ascii="Tahoma" w:hAnsi="Tahoma" w:cs="Tahoma"/>
          <w:b/>
          <w:sz w:val="16"/>
          <w:szCs w:val="16"/>
        </w:rPr>
        <w:t xml:space="preserve">Students who do not pay the lab fee total listed above will be restricted from participating in the </w:t>
      </w:r>
      <w:proofErr w:type="gramStart"/>
      <w:r w:rsidRPr="008D1531">
        <w:rPr>
          <w:rFonts w:ascii="Tahoma" w:hAnsi="Tahoma" w:cs="Tahoma"/>
          <w:b/>
          <w:sz w:val="16"/>
          <w:szCs w:val="16"/>
        </w:rPr>
        <w:t>hands on</w:t>
      </w:r>
      <w:proofErr w:type="gramEnd"/>
      <w:r w:rsidRPr="008D1531">
        <w:rPr>
          <w:rFonts w:ascii="Tahoma" w:hAnsi="Tahoma" w:cs="Tahoma"/>
          <w:b/>
          <w:sz w:val="16"/>
          <w:szCs w:val="16"/>
        </w:rPr>
        <w:t xml:space="preserve"> culinary laboratory experience and will be given a written assignment that will be recorded as the summative lab grade for that day.</w:t>
      </w:r>
      <w:r>
        <w:rPr>
          <w:rFonts w:ascii="Tahoma" w:hAnsi="Tahoma" w:cs="Tahoma"/>
          <w:b/>
          <w:sz w:val="16"/>
          <w:szCs w:val="16"/>
        </w:rPr>
        <w:t xml:space="preserve"> If the written assignment is not submitted to the chef instructor by the end of class on the day it is assigned, a summative grade of zero will be recorded in the gradebook.</w:t>
      </w:r>
    </w:p>
    <w:p w:rsidR="004927F1" w:rsidRDefault="004927F1">
      <w:pPr>
        <w:rPr>
          <w:rFonts w:ascii="Tahoma" w:hAnsi="Tahoma" w:cs="Tahoma"/>
          <w:sz w:val="16"/>
          <w:szCs w:val="16"/>
        </w:rPr>
      </w:pPr>
    </w:p>
    <w:p w:rsidR="00413AA9" w:rsidRDefault="00E06044">
      <w:pPr>
        <w:rPr>
          <w:rFonts w:ascii="Tahoma" w:hAnsi="Tahoma" w:cs="Tahoma"/>
          <w:b/>
          <w:bCs/>
          <w:sz w:val="16"/>
          <w:szCs w:val="16"/>
          <w:u w:val="single"/>
        </w:rPr>
      </w:pPr>
      <w:r>
        <w:rPr>
          <w:rFonts w:ascii="Tahoma" w:hAnsi="Tahoma" w:cs="Tahoma"/>
          <w:b/>
          <w:bCs/>
          <w:sz w:val="16"/>
          <w:szCs w:val="16"/>
          <w:u w:val="single"/>
        </w:rPr>
        <w:t xml:space="preserve">Per Cobb </w:t>
      </w:r>
      <w:r w:rsidR="00413AA9">
        <w:rPr>
          <w:rFonts w:ascii="Tahoma" w:hAnsi="Tahoma" w:cs="Tahoma"/>
          <w:b/>
          <w:bCs/>
          <w:sz w:val="16"/>
          <w:szCs w:val="16"/>
          <w:u w:val="single"/>
        </w:rPr>
        <w:t>County Health Code, al</w:t>
      </w:r>
      <w:r>
        <w:rPr>
          <w:rFonts w:ascii="Tahoma" w:hAnsi="Tahoma" w:cs="Tahoma"/>
          <w:b/>
          <w:bCs/>
          <w:sz w:val="16"/>
          <w:szCs w:val="16"/>
          <w:u w:val="single"/>
        </w:rPr>
        <w:t xml:space="preserve">l students must wear </w:t>
      </w:r>
      <w:r w:rsidR="00413AA9">
        <w:rPr>
          <w:rFonts w:ascii="Tahoma" w:hAnsi="Tahoma" w:cs="Tahoma"/>
          <w:b/>
          <w:bCs/>
          <w:sz w:val="16"/>
          <w:szCs w:val="16"/>
          <w:u w:val="single"/>
        </w:rPr>
        <w:t>hairnets</w:t>
      </w:r>
      <w:r>
        <w:rPr>
          <w:rFonts w:ascii="Tahoma" w:hAnsi="Tahoma" w:cs="Tahoma"/>
          <w:b/>
          <w:bCs/>
          <w:sz w:val="16"/>
          <w:szCs w:val="16"/>
          <w:u w:val="single"/>
        </w:rPr>
        <w:t>/hats</w:t>
      </w:r>
      <w:r w:rsidR="00EA732C">
        <w:rPr>
          <w:rFonts w:ascii="Tahoma" w:hAnsi="Tahoma" w:cs="Tahoma"/>
          <w:b/>
          <w:bCs/>
          <w:sz w:val="16"/>
          <w:szCs w:val="16"/>
          <w:u w:val="single"/>
        </w:rPr>
        <w:t xml:space="preserve">, </w:t>
      </w:r>
      <w:proofErr w:type="gramStart"/>
      <w:r w:rsidR="00EA732C">
        <w:rPr>
          <w:rFonts w:ascii="Tahoma" w:hAnsi="Tahoma" w:cs="Tahoma"/>
          <w:b/>
          <w:bCs/>
          <w:sz w:val="16"/>
          <w:szCs w:val="16"/>
          <w:u w:val="single"/>
        </w:rPr>
        <w:t xml:space="preserve">aprons </w:t>
      </w:r>
      <w:r w:rsidR="00413AA9">
        <w:rPr>
          <w:rFonts w:ascii="Tahoma" w:hAnsi="Tahoma" w:cs="Tahoma"/>
          <w:b/>
          <w:bCs/>
          <w:sz w:val="16"/>
          <w:szCs w:val="16"/>
          <w:u w:val="single"/>
        </w:rPr>
        <w:t xml:space="preserve"> and</w:t>
      </w:r>
      <w:proofErr w:type="gramEnd"/>
      <w:r w:rsidR="00413AA9">
        <w:rPr>
          <w:rFonts w:ascii="Tahoma" w:hAnsi="Tahoma" w:cs="Tahoma"/>
          <w:b/>
          <w:bCs/>
          <w:sz w:val="16"/>
          <w:szCs w:val="16"/>
          <w:u w:val="single"/>
        </w:rPr>
        <w:t xml:space="preserve"> foodservice gloves approved by the Health Authority  when preparing, handling and serving food.</w:t>
      </w:r>
    </w:p>
    <w:p w:rsidR="00413AA9" w:rsidRDefault="00413AA9">
      <w:pPr>
        <w:rPr>
          <w:rFonts w:ascii="Tahoma" w:hAnsi="Tahoma" w:cs="Tahoma"/>
          <w:sz w:val="16"/>
          <w:szCs w:val="16"/>
        </w:rPr>
      </w:pPr>
      <w:r>
        <w:rPr>
          <w:rFonts w:ascii="Tahoma" w:hAnsi="Tahoma" w:cs="Tahoma"/>
          <w:sz w:val="16"/>
          <w:szCs w:val="16"/>
        </w:rPr>
        <w:lastRenderedPageBreak/>
        <w:t>The cost o</w:t>
      </w:r>
      <w:r w:rsidR="005170DC">
        <w:rPr>
          <w:rFonts w:ascii="Tahoma" w:hAnsi="Tahoma" w:cs="Tahoma"/>
          <w:sz w:val="16"/>
          <w:szCs w:val="16"/>
        </w:rPr>
        <w:t>f these items is $10.00 per course</w:t>
      </w:r>
      <w:r>
        <w:rPr>
          <w:rFonts w:ascii="Tahoma" w:hAnsi="Tahoma" w:cs="Tahoma"/>
          <w:sz w:val="16"/>
          <w:szCs w:val="16"/>
        </w:rPr>
        <w:t>.</w:t>
      </w:r>
    </w:p>
    <w:p w:rsidR="00056924" w:rsidRDefault="00056924">
      <w:pPr>
        <w:rPr>
          <w:rFonts w:ascii="Tahoma" w:hAnsi="Tahoma" w:cs="Tahoma"/>
          <w:sz w:val="16"/>
          <w:szCs w:val="16"/>
        </w:rPr>
      </w:pPr>
    </w:p>
    <w:p w:rsidR="00056924" w:rsidRDefault="00056924">
      <w:pPr>
        <w:rPr>
          <w:rFonts w:ascii="Tahoma" w:hAnsi="Tahoma" w:cs="Tahoma"/>
          <w:sz w:val="16"/>
          <w:szCs w:val="16"/>
        </w:rPr>
      </w:pPr>
    </w:p>
    <w:p w:rsidR="00413AA9" w:rsidRDefault="00413AA9">
      <w:pPr>
        <w:rPr>
          <w:rFonts w:ascii="Tahoma" w:hAnsi="Tahoma" w:cs="Tahoma"/>
          <w:sz w:val="16"/>
          <w:szCs w:val="16"/>
        </w:rPr>
      </w:pPr>
      <w:r>
        <w:rPr>
          <w:rFonts w:ascii="Tahoma" w:hAnsi="Tahoma" w:cs="Tahoma"/>
          <w:sz w:val="16"/>
          <w:szCs w:val="16"/>
        </w:rPr>
        <w:t xml:space="preserve">You may view the county foodservice rules at:  </w:t>
      </w:r>
    </w:p>
    <w:p w:rsidR="004927F1" w:rsidRDefault="00861F44">
      <w:pPr>
        <w:rPr>
          <w:rFonts w:ascii="Tahoma" w:hAnsi="Tahoma" w:cs="Tahoma"/>
          <w:b/>
          <w:bCs/>
          <w:sz w:val="16"/>
          <w:szCs w:val="16"/>
        </w:rPr>
      </w:pPr>
      <w:hyperlink r:id="rId9" w:history="1">
        <w:r w:rsidR="005170DC" w:rsidRPr="00141F40">
          <w:rPr>
            <w:rStyle w:val="Hyperlink"/>
            <w:rFonts w:ascii="Tahoma" w:hAnsi="Tahoma" w:cs="Tahoma"/>
            <w:b/>
            <w:bCs/>
            <w:sz w:val="16"/>
            <w:szCs w:val="16"/>
          </w:rPr>
          <w:t>http://www.cobbanddouglaspublichealth.com/wp-content/uploads/2013/02/CBOH-Food-Service-Regulations-FINAL-12.17.15.pdf</w:t>
        </w:r>
      </w:hyperlink>
    </w:p>
    <w:p w:rsidR="005170DC" w:rsidRDefault="005170DC">
      <w:pPr>
        <w:rPr>
          <w:rFonts w:ascii="Tahoma" w:hAnsi="Tahoma" w:cs="Tahoma"/>
          <w:b/>
          <w:bCs/>
          <w:sz w:val="16"/>
          <w:szCs w:val="16"/>
        </w:rPr>
      </w:pPr>
    </w:p>
    <w:p w:rsidR="00ED22D7" w:rsidRDefault="00ED22D7">
      <w:pPr>
        <w:rPr>
          <w:rFonts w:ascii="Tahoma" w:hAnsi="Tahoma" w:cs="Tahoma"/>
          <w:b/>
          <w:bCs/>
          <w:sz w:val="16"/>
          <w:szCs w:val="16"/>
        </w:rPr>
      </w:pPr>
    </w:p>
    <w:p w:rsidR="00413AA9" w:rsidRDefault="00413AA9">
      <w:pPr>
        <w:rPr>
          <w:rFonts w:ascii="Tahoma" w:hAnsi="Tahoma" w:cs="Tahoma"/>
          <w:sz w:val="16"/>
          <w:szCs w:val="16"/>
        </w:rPr>
      </w:pPr>
      <w:r>
        <w:rPr>
          <w:rFonts w:ascii="Tahoma" w:hAnsi="Tahoma" w:cs="Tahoma"/>
          <w:b/>
          <w:bCs/>
          <w:sz w:val="16"/>
          <w:szCs w:val="16"/>
        </w:rPr>
        <w:t>Food Consumables:</w:t>
      </w:r>
      <w:r>
        <w:rPr>
          <w:rFonts w:ascii="Tahoma" w:hAnsi="Tahoma" w:cs="Tahoma"/>
          <w:sz w:val="16"/>
          <w:szCs w:val="16"/>
        </w:rPr>
        <w:t xml:space="preserve"> The county budget for food labs covers basic supplies such as flour, sugar, spices, detergents/chemicals, dishcloths/upkeep,</w:t>
      </w:r>
      <w:r w:rsidR="00E776E5">
        <w:rPr>
          <w:rFonts w:ascii="Tahoma" w:hAnsi="Tahoma" w:cs="Tahoma"/>
          <w:sz w:val="16"/>
          <w:szCs w:val="16"/>
        </w:rPr>
        <w:t xml:space="preserve"> </w:t>
      </w:r>
      <w:r>
        <w:rPr>
          <w:rFonts w:ascii="Tahoma" w:hAnsi="Tahoma" w:cs="Tahoma"/>
          <w:sz w:val="16"/>
          <w:szCs w:val="16"/>
        </w:rPr>
        <w:t>co</w:t>
      </w:r>
      <w:r w:rsidR="005170DC">
        <w:rPr>
          <w:rFonts w:ascii="Tahoma" w:hAnsi="Tahoma" w:cs="Tahoma"/>
          <w:sz w:val="16"/>
          <w:szCs w:val="16"/>
        </w:rPr>
        <w:t>okware/equipment maintenance</w:t>
      </w:r>
      <w:r>
        <w:rPr>
          <w:rFonts w:ascii="Tahoma" w:hAnsi="Tahoma" w:cs="Tahoma"/>
          <w:sz w:val="16"/>
          <w:szCs w:val="16"/>
        </w:rPr>
        <w:t xml:space="preserve">. To successfully complete the Georgia Standards for this course listed above, the student must have hands-on experience with a variety of food items. The fee covers </w:t>
      </w:r>
      <w:r w:rsidR="005170DC">
        <w:rPr>
          <w:rFonts w:ascii="Tahoma" w:hAnsi="Tahoma" w:cs="Tahoma"/>
          <w:sz w:val="16"/>
          <w:szCs w:val="16"/>
        </w:rPr>
        <w:t>high ticket items such as chicken</w:t>
      </w:r>
      <w:r>
        <w:rPr>
          <w:rFonts w:ascii="Tahoma" w:hAnsi="Tahoma" w:cs="Tahoma"/>
          <w:sz w:val="16"/>
          <w:szCs w:val="16"/>
        </w:rPr>
        <w:t>, beef, fresh fruits/vegetables</w:t>
      </w:r>
      <w:r w:rsidR="00171CD6">
        <w:rPr>
          <w:rFonts w:ascii="Tahoma" w:hAnsi="Tahoma" w:cs="Tahoma"/>
          <w:sz w:val="16"/>
          <w:szCs w:val="16"/>
        </w:rPr>
        <w:t>, dairy products</w:t>
      </w:r>
      <w:r>
        <w:rPr>
          <w:rFonts w:ascii="Tahoma" w:hAnsi="Tahoma" w:cs="Tahoma"/>
          <w:sz w:val="16"/>
          <w:szCs w:val="16"/>
        </w:rPr>
        <w:t xml:space="preserve"> etc. for large labs.</w:t>
      </w:r>
    </w:p>
    <w:p w:rsidR="00413AA9" w:rsidRDefault="00171CD6">
      <w:pPr>
        <w:rPr>
          <w:rFonts w:ascii="Tahoma" w:hAnsi="Tahoma" w:cs="Tahoma"/>
          <w:sz w:val="16"/>
          <w:szCs w:val="16"/>
        </w:rPr>
      </w:pPr>
      <w:r>
        <w:rPr>
          <w:rFonts w:ascii="Tahoma" w:hAnsi="Tahoma" w:cs="Tahoma"/>
          <w:sz w:val="16"/>
          <w:szCs w:val="16"/>
        </w:rPr>
        <w:t>The cost of these items is $20.00</w:t>
      </w:r>
      <w:r w:rsidR="0069095E">
        <w:rPr>
          <w:rFonts w:ascii="Tahoma" w:hAnsi="Tahoma" w:cs="Tahoma"/>
          <w:sz w:val="16"/>
          <w:szCs w:val="16"/>
        </w:rPr>
        <w:t xml:space="preserve"> per course</w:t>
      </w:r>
      <w:r w:rsidR="00413AA9">
        <w:rPr>
          <w:rFonts w:ascii="Tahoma" w:hAnsi="Tahoma" w:cs="Tahoma"/>
          <w:sz w:val="16"/>
          <w:szCs w:val="16"/>
        </w:rPr>
        <w:t>.</w:t>
      </w:r>
    </w:p>
    <w:p w:rsidR="00EB35A6" w:rsidRDefault="00EB35A6">
      <w:pPr>
        <w:rPr>
          <w:rFonts w:ascii="Tahoma" w:hAnsi="Tahoma" w:cs="Tahoma"/>
          <w:sz w:val="16"/>
          <w:szCs w:val="16"/>
        </w:rPr>
      </w:pPr>
    </w:p>
    <w:p w:rsidR="00EB35A6" w:rsidRPr="00EB35A6" w:rsidRDefault="00EB35A6">
      <w:pPr>
        <w:rPr>
          <w:rFonts w:ascii="Tahoma" w:hAnsi="Tahoma" w:cs="Tahoma"/>
          <w:sz w:val="16"/>
          <w:szCs w:val="16"/>
        </w:rPr>
      </w:pPr>
      <w:r>
        <w:rPr>
          <w:rFonts w:ascii="Tahoma" w:hAnsi="Tahoma" w:cs="Tahoma"/>
          <w:b/>
        </w:rPr>
        <w:t>Food Allergies-</w:t>
      </w:r>
      <w:r>
        <w:rPr>
          <w:rFonts w:ascii="Tahoma" w:hAnsi="Tahoma" w:cs="Tahoma"/>
        </w:rPr>
        <w:t xml:space="preserve"> </w:t>
      </w:r>
      <w:r>
        <w:rPr>
          <w:rFonts w:ascii="Tahoma" w:hAnsi="Tahoma" w:cs="Tahoma"/>
          <w:sz w:val="16"/>
          <w:szCs w:val="16"/>
        </w:rPr>
        <w:t xml:space="preserve">It is the student’s responsibility to alert the Chef Instructor of </w:t>
      </w:r>
      <w:r w:rsidRPr="00EB35A6">
        <w:rPr>
          <w:rFonts w:ascii="Tahoma" w:hAnsi="Tahoma" w:cs="Tahoma"/>
          <w:b/>
          <w:sz w:val="16"/>
          <w:szCs w:val="16"/>
        </w:rPr>
        <w:t>ALL</w:t>
      </w:r>
      <w:r>
        <w:rPr>
          <w:rFonts w:ascii="Tahoma" w:hAnsi="Tahoma" w:cs="Tahoma"/>
          <w:sz w:val="16"/>
          <w:szCs w:val="16"/>
        </w:rPr>
        <w:t xml:space="preserve"> food allergies. Documentation for medical attention procedures must also be on file with the school nurse, Penny Wizner.</w:t>
      </w:r>
    </w:p>
    <w:p w:rsidR="00413AA9" w:rsidRDefault="00413AA9">
      <w:pPr>
        <w:rPr>
          <w:rFonts w:ascii="Tahoma" w:hAnsi="Tahoma" w:cs="Tahoma"/>
          <w:i/>
          <w:sz w:val="16"/>
          <w:szCs w:val="16"/>
        </w:rPr>
      </w:pPr>
    </w:p>
    <w:p w:rsidR="00413AA9" w:rsidRDefault="00413AA9">
      <w:pPr>
        <w:rPr>
          <w:rFonts w:ascii="Tahoma" w:hAnsi="Tahoma"/>
          <w:sz w:val="16"/>
          <w:szCs w:val="16"/>
        </w:rPr>
      </w:pPr>
      <w:r>
        <w:rPr>
          <w:b/>
          <w:sz w:val="20"/>
          <w:szCs w:val="20"/>
        </w:rPr>
        <w:t>Availability for Extra Help</w:t>
      </w:r>
      <w:r>
        <w:rPr>
          <w:b/>
        </w:rPr>
        <w:t>:</w:t>
      </w:r>
      <w:r>
        <w:t xml:space="preserve">  </w:t>
      </w:r>
      <w:r>
        <w:rPr>
          <w:rFonts w:ascii="Tahoma" w:hAnsi="Tahoma"/>
          <w:sz w:val="16"/>
          <w:szCs w:val="16"/>
        </w:rPr>
        <w:t>Thu</w:t>
      </w:r>
      <w:r w:rsidR="009A073B">
        <w:rPr>
          <w:rFonts w:ascii="Tahoma" w:hAnsi="Tahoma"/>
          <w:sz w:val="16"/>
          <w:szCs w:val="16"/>
        </w:rPr>
        <w:t>rsday mornings beginning at 7:30</w:t>
      </w:r>
      <w:r>
        <w:rPr>
          <w:rFonts w:ascii="Tahoma" w:hAnsi="Tahoma"/>
          <w:sz w:val="16"/>
          <w:szCs w:val="16"/>
        </w:rPr>
        <w:t xml:space="preserve"> a.m.  Students may also seek other days when prior arrangements are confirmed with the instructor.</w:t>
      </w:r>
    </w:p>
    <w:p w:rsidR="00413AA9" w:rsidRDefault="00413AA9">
      <w:pPr>
        <w:rPr>
          <w:rFonts w:ascii="Tahoma" w:hAnsi="Tahoma" w:cs="Tahoma"/>
          <w:i/>
          <w:sz w:val="16"/>
          <w:szCs w:val="16"/>
        </w:rPr>
      </w:pPr>
    </w:p>
    <w:p w:rsidR="009A073B" w:rsidRDefault="009A073B" w:rsidP="009A073B">
      <w:pPr>
        <w:autoSpaceDE w:val="0"/>
        <w:autoSpaceDN w:val="0"/>
        <w:spacing w:before="100" w:after="100"/>
        <w:rPr>
          <w:rFonts w:ascii="Tahoma" w:hAnsi="Tahoma" w:cs="Tahoma"/>
          <w:i/>
          <w:iCs/>
          <w:sz w:val="16"/>
          <w:szCs w:val="16"/>
        </w:rPr>
      </w:pPr>
      <w:r>
        <w:rPr>
          <w:rFonts w:ascii="Tahoma" w:hAnsi="Tahoma" w:cs="Tahoma"/>
          <w:b/>
          <w:bCs/>
          <w:sz w:val="20"/>
          <w:szCs w:val="20"/>
        </w:rPr>
        <w:t>Makeup Work:</w:t>
      </w:r>
      <w:r>
        <w:rPr>
          <w:rFonts w:ascii="Tahoma" w:hAnsi="Tahoma" w:cs="Tahoma"/>
          <w:sz w:val="20"/>
          <w:szCs w:val="20"/>
        </w:rPr>
        <w:t xml:space="preserve">  </w:t>
      </w:r>
      <w:r>
        <w:rPr>
          <w:rFonts w:ascii="Tahoma" w:hAnsi="Tahoma" w:cs="Tahoma"/>
          <w:i/>
          <w:iCs/>
          <w:sz w:val="16"/>
          <w:szCs w:val="16"/>
        </w:rPr>
        <w:t xml:space="preserve">Make up work is </w:t>
      </w:r>
      <w:r w:rsidR="00024774">
        <w:rPr>
          <w:rFonts w:ascii="Tahoma" w:hAnsi="Tahoma" w:cs="Tahoma"/>
          <w:i/>
          <w:iCs/>
          <w:sz w:val="16"/>
          <w:szCs w:val="16"/>
        </w:rPr>
        <w:t xml:space="preserve">the sole responsibility of the student. It is </w:t>
      </w:r>
      <w:r>
        <w:rPr>
          <w:rFonts w:ascii="Tahoma" w:hAnsi="Tahoma" w:cs="Tahoma"/>
          <w:i/>
          <w:iCs/>
          <w:sz w:val="16"/>
          <w:szCs w:val="16"/>
        </w:rPr>
        <w:t xml:space="preserve">defined as work assigned during a student's absence, not work assigned prior to an absence. The student has five (5) school days upon returning to school to complete make-up work. The teacher has the discretion to grant a longer period to make up work, if there are extenuating circumstances. </w:t>
      </w:r>
      <w:r w:rsidR="00C325C2">
        <w:rPr>
          <w:rFonts w:ascii="Tahoma" w:hAnsi="Tahoma" w:cs="Tahoma"/>
          <w:i/>
          <w:iCs/>
          <w:sz w:val="16"/>
          <w:szCs w:val="16"/>
        </w:rPr>
        <w:t xml:space="preserve"> </w:t>
      </w:r>
      <w:r w:rsidR="00F75D4F">
        <w:rPr>
          <w:rFonts w:ascii="Tahoma" w:hAnsi="Tahoma" w:cs="Tahoma"/>
          <w:i/>
          <w:iCs/>
          <w:sz w:val="16"/>
          <w:szCs w:val="16"/>
        </w:rPr>
        <w:t xml:space="preserve">Student’s who are present in class and choose NOT to complete an assignment will be given a grade of </w:t>
      </w:r>
      <w:r w:rsidR="00F75D4F" w:rsidRPr="00D13A22">
        <w:rPr>
          <w:rFonts w:ascii="Tahoma" w:hAnsi="Tahoma" w:cs="Tahoma"/>
          <w:b/>
          <w:i/>
          <w:iCs/>
          <w:sz w:val="16"/>
          <w:szCs w:val="16"/>
        </w:rPr>
        <w:t>zero</w:t>
      </w:r>
      <w:r w:rsidR="00F75D4F">
        <w:rPr>
          <w:rFonts w:ascii="Tahoma" w:hAnsi="Tahoma" w:cs="Tahoma"/>
          <w:i/>
          <w:iCs/>
          <w:sz w:val="16"/>
          <w:szCs w:val="16"/>
        </w:rPr>
        <w:t xml:space="preserve"> for that assignment.</w:t>
      </w:r>
    </w:p>
    <w:p w:rsidR="009A073B" w:rsidRDefault="009A073B" w:rsidP="009A073B">
      <w:pPr>
        <w:rPr>
          <w:rFonts w:ascii="Calibri" w:hAnsi="Calibri"/>
          <w:sz w:val="22"/>
          <w:szCs w:val="22"/>
        </w:rPr>
      </w:pPr>
    </w:p>
    <w:p w:rsidR="009A073B" w:rsidRDefault="009A073B" w:rsidP="009A073B">
      <w:pPr>
        <w:autoSpaceDE w:val="0"/>
        <w:autoSpaceDN w:val="0"/>
        <w:spacing w:before="100" w:after="100"/>
        <w:rPr>
          <w:rFonts w:ascii="Tahoma" w:hAnsi="Tahoma" w:cs="Tahoma"/>
          <w:i/>
          <w:iCs/>
          <w:sz w:val="16"/>
          <w:szCs w:val="16"/>
        </w:rPr>
      </w:pPr>
      <w:r>
        <w:rPr>
          <w:rFonts w:ascii="Tahoma" w:hAnsi="Tahoma" w:cs="Tahoma"/>
          <w:b/>
          <w:bCs/>
          <w:sz w:val="20"/>
          <w:szCs w:val="20"/>
        </w:rPr>
        <w:t>Late Work:</w:t>
      </w:r>
      <w:r>
        <w:rPr>
          <w:rFonts w:ascii="Tahoma" w:hAnsi="Tahoma" w:cs="Tahoma"/>
          <w:sz w:val="20"/>
          <w:szCs w:val="20"/>
        </w:rPr>
        <w:t xml:space="preserve">  </w:t>
      </w:r>
      <w:r>
        <w:rPr>
          <w:rFonts w:ascii="Tahoma" w:hAnsi="Tahoma" w:cs="Tahoma"/>
          <w:i/>
          <w:iCs/>
          <w:sz w:val="16"/>
          <w:szCs w:val="16"/>
        </w:rPr>
        <w:t>Late work is defined as work assigned during the class period to a student that is present, not work assigned due to an absence. The assignment must be completed in the amount of time specified by the instructor. If the assignment is not turned in by the specified time,</w:t>
      </w:r>
      <w:r w:rsidR="00536362">
        <w:rPr>
          <w:rFonts w:ascii="Tahoma" w:hAnsi="Tahoma" w:cs="Tahoma"/>
          <w:i/>
          <w:iCs/>
          <w:sz w:val="16"/>
          <w:szCs w:val="16"/>
        </w:rPr>
        <w:t xml:space="preserve"> the grade will be entered as a </w:t>
      </w:r>
      <w:r w:rsidR="00536362" w:rsidRPr="00536362">
        <w:rPr>
          <w:rFonts w:ascii="Tahoma" w:hAnsi="Tahoma" w:cs="Tahoma"/>
          <w:b/>
          <w:i/>
          <w:iCs/>
          <w:sz w:val="16"/>
          <w:szCs w:val="16"/>
        </w:rPr>
        <w:t>zero</w:t>
      </w:r>
      <w:r w:rsidR="00536362">
        <w:rPr>
          <w:rFonts w:ascii="Tahoma" w:hAnsi="Tahoma" w:cs="Tahoma"/>
          <w:i/>
          <w:iCs/>
          <w:sz w:val="16"/>
          <w:szCs w:val="16"/>
        </w:rPr>
        <w:t>.</w:t>
      </w:r>
      <w:r>
        <w:rPr>
          <w:rFonts w:ascii="Tahoma" w:hAnsi="Tahoma" w:cs="Tahoma"/>
          <w:i/>
          <w:iCs/>
          <w:sz w:val="16"/>
          <w:szCs w:val="16"/>
        </w:rPr>
        <w:t xml:space="preserve"> The teacher has the discretion to grant a longer period to make up work, if there are extenuating circumstances. </w:t>
      </w:r>
    </w:p>
    <w:p w:rsidR="004927F1" w:rsidRDefault="004927F1" w:rsidP="004927F1">
      <w:pPr>
        <w:widowControl w:val="0"/>
        <w:autoSpaceDE w:val="0"/>
        <w:autoSpaceDN w:val="0"/>
        <w:adjustRightInd w:val="0"/>
        <w:rPr>
          <w:rFonts w:ascii="Tahoma" w:hAnsi="Tahoma" w:cs="Tahoma"/>
          <w:b/>
          <w:bCs/>
          <w:sz w:val="20"/>
          <w:szCs w:val="20"/>
        </w:rPr>
      </w:pPr>
    </w:p>
    <w:p w:rsidR="004927F1" w:rsidRDefault="004927F1" w:rsidP="004927F1">
      <w:pPr>
        <w:widowControl w:val="0"/>
        <w:autoSpaceDE w:val="0"/>
        <w:autoSpaceDN w:val="0"/>
        <w:adjustRightInd w:val="0"/>
        <w:rPr>
          <w:rFonts w:ascii="Tahoma" w:hAnsi="Tahoma" w:cs="Tahoma"/>
          <w:b/>
          <w:bCs/>
          <w:sz w:val="20"/>
          <w:szCs w:val="20"/>
        </w:rPr>
      </w:pPr>
      <w:r>
        <w:rPr>
          <w:rFonts w:ascii="Tahoma" w:hAnsi="Tahoma" w:cs="Tahoma"/>
          <w:b/>
          <w:bCs/>
          <w:sz w:val="20"/>
          <w:szCs w:val="20"/>
        </w:rPr>
        <w:t>Grading Calculations:</w:t>
      </w:r>
    </w:p>
    <w:p w:rsidR="004927F1" w:rsidRDefault="004927F1" w:rsidP="004927F1">
      <w:pPr>
        <w:widowControl w:val="0"/>
        <w:autoSpaceDE w:val="0"/>
        <w:autoSpaceDN w:val="0"/>
        <w:adjustRightInd w:val="0"/>
        <w:rPr>
          <w:rFonts w:ascii="Tahoma" w:hAnsi="Tahoma" w:cs="Tahoma"/>
          <w:sz w:val="20"/>
          <w:szCs w:val="20"/>
        </w:rPr>
      </w:pPr>
      <w:r w:rsidRPr="00F0343A">
        <w:rPr>
          <w:rFonts w:ascii="Tahoma" w:hAnsi="Tahoma" w:cs="Tahoma"/>
          <w:b/>
          <w:sz w:val="20"/>
          <w:szCs w:val="20"/>
        </w:rPr>
        <w:t>Non-EOCT Course Average</w:t>
      </w:r>
      <w:r w:rsidR="00BC48A7">
        <w:rPr>
          <w:rFonts w:ascii="Tahoma" w:hAnsi="Tahoma" w:cs="Tahoma"/>
          <w:sz w:val="20"/>
          <w:szCs w:val="20"/>
        </w:rPr>
        <w:t xml:space="preserve"> =</w:t>
      </w:r>
      <w:r w:rsidR="00BC409D">
        <w:rPr>
          <w:rFonts w:ascii="Tahoma" w:hAnsi="Tahoma" w:cs="Tahoma"/>
          <w:sz w:val="20"/>
          <w:szCs w:val="20"/>
        </w:rPr>
        <w:t xml:space="preserve">60% Summative + </w:t>
      </w:r>
      <w:r w:rsidR="00BC48A7">
        <w:rPr>
          <w:rFonts w:ascii="Tahoma" w:hAnsi="Tahoma" w:cs="Tahoma"/>
          <w:sz w:val="20"/>
          <w:szCs w:val="20"/>
        </w:rPr>
        <w:t>30</w:t>
      </w:r>
      <w:r>
        <w:rPr>
          <w:rFonts w:ascii="Tahoma" w:hAnsi="Tahoma" w:cs="Tahoma"/>
          <w:sz w:val="20"/>
          <w:szCs w:val="20"/>
        </w:rPr>
        <w:t>% Formative</w:t>
      </w:r>
      <w:r w:rsidR="003A5FF4">
        <w:rPr>
          <w:rFonts w:ascii="Tahoma" w:hAnsi="Tahoma" w:cs="Tahoma"/>
          <w:sz w:val="20"/>
          <w:szCs w:val="20"/>
        </w:rPr>
        <w:t xml:space="preserve"> + 10% Final Exam</w:t>
      </w:r>
    </w:p>
    <w:p w:rsidR="004927F1" w:rsidRDefault="004927F1" w:rsidP="004927F1">
      <w:pPr>
        <w:widowControl w:val="0"/>
        <w:autoSpaceDE w:val="0"/>
        <w:autoSpaceDN w:val="0"/>
        <w:adjustRightInd w:val="0"/>
        <w:rPr>
          <w:rFonts w:ascii="Tahoma" w:hAnsi="Tahoma" w:cs="Tahoma"/>
          <w:sz w:val="20"/>
          <w:szCs w:val="20"/>
        </w:rPr>
      </w:pPr>
      <w:r>
        <w:rPr>
          <w:rFonts w:ascii="Tahoma" w:hAnsi="Tahoma" w:cs="Tahoma"/>
          <w:sz w:val="20"/>
          <w:szCs w:val="20"/>
        </w:rPr>
        <w:t>Concept of formative assessment</w:t>
      </w:r>
      <w:r w:rsidR="005C7955">
        <w:rPr>
          <w:rFonts w:ascii="Tahoma" w:hAnsi="Tahoma" w:cs="Tahoma"/>
          <w:sz w:val="20"/>
          <w:szCs w:val="20"/>
        </w:rPr>
        <w:t xml:space="preserve">:  </w:t>
      </w:r>
      <w:hyperlink r:id="rId10" w:history="1">
        <w:r w:rsidR="005C7955" w:rsidRPr="007B023D">
          <w:rPr>
            <w:rStyle w:val="Hyperlink"/>
            <w:rFonts w:ascii="Tahoma" w:hAnsi="Tahoma" w:cs="Tahoma"/>
            <w:sz w:val="20"/>
            <w:szCs w:val="20"/>
          </w:rPr>
          <w:t>http://www.pareonline.net/getvn.asp?v=8&amp;n=9</w:t>
        </w:r>
      </w:hyperlink>
    </w:p>
    <w:p w:rsidR="004927F1" w:rsidRDefault="004927F1" w:rsidP="004927F1">
      <w:pPr>
        <w:widowControl w:val="0"/>
        <w:autoSpaceDE w:val="0"/>
        <w:autoSpaceDN w:val="0"/>
        <w:adjustRightInd w:val="0"/>
        <w:rPr>
          <w:rFonts w:ascii="Tahoma" w:hAnsi="Tahoma" w:cs="Tahoma"/>
          <w:b/>
          <w:bCs/>
          <w:sz w:val="20"/>
          <w:szCs w:val="20"/>
        </w:rPr>
      </w:pPr>
      <w:r>
        <w:rPr>
          <w:rFonts w:ascii="Tahoma" w:hAnsi="Tahoma" w:cs="Tahoma"/>
          <w:b/>
          <w:bCs/>
          <w:sz w:val="20"/>
          <w:szCs w:val="20"/>
        </w:rPr>
        <w:t>Grading Policy:</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p>
    <w:p w:rsidR="004927F1" w:rsidRDefault="004927F1" w:rsidP="004927F1">
      <w:pPr>
        <w:widowControl w:val="0"/>
        <w:autoSpaceDE w:val="0"/>
        <w:autoSpaceDN w:val="0"/>
        <w:adjustRightInd w:val="0"/>
        <w:rPr>
          <w:rFonts w:ascii="Tahoma" w:hAnsi="Tahoma" w:cs="Tahoma"/>
          <w:sz w:val="20"/>
          <w:szCs w:val="20"/>
        </w:rPr>
      </w:pPr>
      <w:r>
        <w:rPr>
          <w:rFonts w:ascii="Tahoma" w:hAnsi="Tahoma" w:cs="Tahoma"/>
          <w:sz w:val="20"/>
          <w:szCs w:val="20"/>
        </w:rPr>
        <w:t>A = 90 – 100</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4927F1" w:rsidRDefault="004927F1" w:rsidP="004927F1">
      <w:pPr>
        <w:widowControl w:val="0"/>
        <w:autoSpaceDE w:val="0"/>
        <w:autoSpaceDN w:val="0"/>
        <w:adjustRightInd w:val="0"/>
        <w:rPr>
          <w:rFonts w:ascii="Tahoma" w:hAnsi="Tahoma" w:cs="Tahoma"/>
          <w:sz w:val="20"/>
          <w:szCs w:val="20"/>
        </w:rPr>
      </w:pPr>
      <w:r>
        <w:rPr>
          <w:rFonts w:ascii="Tahoma" w:hAnsi="Tahoma" w:cs="Tahoma"/>
          <w:sz w:val="20"/>
          <w:szCs w:val="20"/>
        </w:rPr>
        <w:t>B = 80 – 89</w:t>
      </w:r>
    </w:p>
    <w:p w:rsidR="004927F1" w:rsidRDefault="004927F1" w:rsidP="004927F1">
      <w:pPr>
        <w:widowControl w:val="0"/>
        <w:autoSpaceDE w:val="0"/>
        <w:autoSpaceDN w:val="0"/>
        <w:adjustRightInd w:val="0"/>
        <w:rPr>
          <w:rFonts w:ascii="Tahoma" w:hAnsi="Tahoma" w:cs="Tahoma"/>
          <w:sz w:val="20"/>
          <w:szCs w:val="20"/>
        </w:rPr>
      </w:pPr>
      <w:r>
        <w:rPr>
          <w:rFonts w:ascii="Tahoma" w:hAnsi="Tahoma" w:cs="Tahoma"/>
          <w:sz w:val="20"/>
          <w:szCs w:val="20"/>
        </w:rPr>
        <w:t>C = 70 – 79</w:t>
      </w:r>
    </w:p>
    <w:p w:rsidR="004927F1" w:rsidRDefault="004927F1" w:rsidP="004927F1">
      <w:pPr>
        <w:widowControl w:val="0"/>
        <w:autoSpaceDE w:val="0"/>
        <w:autoSpaceDN w:val="0"/>
        <w:adjustRightInd w:val="0"/>
        <w:rPr>
          <w:rFonts w:ascii="Tahoma" w:hAnsi="Tahoma" w:cs="Tahoma"/>
          <w:sz w:val="20"/>
          <w:szCs w:val="20"/>
        </w:rPr>
      </w:pPr>
      <w:r>
        <w:rPr>
          <w:rFonts w:ascii="Tahoma" w:hAnsi="Tahoma" w:cs="Tahoma"/>
          <w:sz w:val="20"/>
          <w:szCs w:val="20"/>
        </w:rPr>
        <w:t>Failing = Below 70</w:t>
      </w:r>
    </w:p>
    <w:p w:rsidR="004927F1" w:rsidRDefault="004927F1" w:rsidP="004927F1">
      <w:pPr>
        <w:widowControl w:val="0"/>
        <w:autoSpaceDE w:val="0"/>
        <w:autoSpaceDN w:val="0"/>
        <w:adjustRightInd w:val="0"/>
        <w:rPr>
          <w:rFonts w:ascii="Tahoma" w:hAnsi="Tahoma" w:cs="Tahoma"/>
          <w:sz w:val="20"/>
          <w:szCs w:val="20"/>
        </w:rPr>
      </w:pPr>
    </w:p>
    <w:p w:rsidR="004927F1" w:rsidRDefault="004927F1" w:rsidP="004927F1">
      <w:pPr>
        <w:widowControl w:val="0"/>
        <w:autoSpaceDE w:val="0"/>
        <w:autoSpaceDN w:val="0"/>
        <w:adjustRightInd w:val="0"/>
        <w:rPr>
          <w:rFonts w:ascii="Tahoma" w:hAnsi="Tahoma" w:cs="Tahoma"/>
          <w:i/>
          <w:iCs/>
          <w:sz w:val="16"/>
          <w:szCs w:val="16"/>
        </w:rPr>
      </w:pPr>
      <w:r>
        <w:rPr>
          <w:rFonts w:ascii="Tahoma" w:hAnsi="Tahoma" w:cs="Tahoma"/>
          <w:i/>
          <w:iCs/>
          <w:sz w:val="16"/>
          <w:szCs w:val="16"/>
        </w:rPr>
        <w:t>*Formative Assessments include, but are not limited to homework, class work, practice tests, rough drafts, and sections of projects/ research papers/presentations.</w:t>
      </w:r>
    </w:p>
    <w:p w:rsidR="004927F1" w:rsidRDefault="004927F1" w:rsidP="004927F1">
      <w:pPr>
        <w:widowControl w:val="0"/>
        <w:autoSpaceDE w:val="0"/>
        <w:autoSpaceDN w:val="0"/>
        <w:adjustRightInd w:val="0"/>
        <w:rPr>
          <w:rFonts w:ascii="Tahoma" w:hAnsi="Tahoma" w:cs="Tahoma"/>
          <w:i/>
          <w:iCs/>
          <w:sz w:val="16"/>
          <w:szCs w:val="16"/>
        </w:rPr>
      </w:pPr>
    </w:p>
    <w:p w:rsidR="004927F1" w:rsidRDefault="004927F1" w:rsidP="004927F1">
      <w:pPr>
        <w:widowControl w:val="0"/>
        <w:autoSpaceDE w:val="0"/>
        <w:autoSpaceDN w:val="0"/>
        <w:adjustRightInd w:val="0"/>
        <w:rPr>
          <w:rFonts w:ascii="Tahoma" w:hAnsi="Tahoma" w:cs="Tahoma"/>
          <w:i/>
          <w:iCs/>
          <w:sz w:val="20"/>
          <w:szCs w:val="20"/>
        </w:rPr>
      </w:pPr>
      <w:r>
        <w:rPr>
          <w:rFonts w:ascii="Tahoma" w:hAnsi="Tahoma" w:cs="Tahoma"/>
          <w:i/>
          <w:iCs/>
          <w:sz w:val="16"/>
          <w:szCs w:val="16"/>
        </w:rPr>
        <w:t xml:space="preserve">*Summative Assessments include, but are not limited to </w:t>
      </w:r>
      <w:r w:rsidR="009A073B">
        <w:rPr>
          <w:rFonts w:ascii="Tahoma" w:hAnsi="Tahoma" w:cs="Tahoma"/>
          <w:i/>
          <w:iCs/>
          <w:sz w:val="16"/>
          <w:szCs w:val="16"/>
        </w:rPr>
        <w:t xml:space="preserve">culinary labs, </w:t>
      </w:r>
      <w:r>
        <w:rPr>
          <w:rFonts w:ascii="Tahoma" w:hAnsi="Tahoma" w:cs="Tahoma"/>
          <w:i/>
          <w:iCs/>
          <w:sz w:val="16"/>
          <w:szCs w:val="16"/>
        </w:rPr>
        <w:t>unit tests, final projects, final essays, final research papers, and final presentations.</w:t>
      </w:r>
    </w:p>
    <w:p w:rsidR="00413AA9" w:rsidRDefault="00413AA9">
      <w:pPr>
        <w:rPr>
          <w:rFonts w:ascii="Tahoma" w:hAnsi="Tahoma" w:cs="Tahoma"/>
          <w:i/>
          <w:sz w:val="16"/>
          <w:szCs w:val="16"/>
        </w:rPr>
      </w:pPr>
    </w:p>
    <w:p w:rsidR="00EB35A6" w:rsidRPr="00EB35A6" w:rsidRDefault="009A3DD9">
      <w:pPr>
        <w:rPr>
          <w:rFonts w:ascii="Tahoma" w:hAnsi="Tahoma" w:cs="Tahoma"/>
          <w:sz w:val="20"/>
          <w:szCs w:val="20"/>
        </w:rPr>
      </w:pPr>
      <w:r w:rsidRPr="009A3DD9">
        <w:rPr>
          <w:rFonts w:ascii="Tahoma" w:hAnsi="Tahoma" w:cs="Tahoma"/>
          <w:b/>
          <w:sz w:val="20"/>
          <w:szCs w:val="20"/>
        </w:rPr>
        <w:t>Required Classroom materials</w:t>
      </w:r>
      <w:r>
        <w:rPr>
          <w:rFonts w:ascii="Tahoma" w:hAnsi="Tahoma" w:cs="Tahoma"/>
          <w:sz w:val="20"/>
          <w:szCs w:val="20"/>
        </w:rPr>
        <w:t>- all students a</w:t>
      </w:r>
      <w:r w:rsidR="00EB35A6">
        <w:rPr>
          <w:rFonts w:ascii="Tahoma" w:hAnsi="Tahoma" w:cs="Tahoma"/>
          <w:sz w:val="20"/>
          <w:szCs w:val="20"/>
        </w:rPr>
        <w:t>r</w:t>
      </w:r>
      <w:r>
        <w:rPr>
          <w:rFonts w:ascii="Tahoma" w:hAnsi="Tahoma" w:cs="Tahoma"/>
          <w:sz w:val="20"/>
          <w:szCs w:val="20"/>
        </w:rPr>
        <w:t xml:space="preserve">e required to have a </w:t>
      </w:r>
      <w:proofErr w:type="gramStart"/>
      <w:r>
        <w:rPr>
          <w:rFonts w:ascii="Tahoma" w:hAnsi="Tahoma" w:cs="Tahoma"/>
          <w:sz w:val="20"/>
          <w:szCs w:val="20"/>
        </w:rPr>
        <w:t>3 ri</w:t>
      </w:r>
      <w:r w:rsidR="00536362">
        <w:rPr>
          <w:rFonts w:ascii="Tahoma" w:hAnsi="Tahoma" w:cs="Tahoma"/>
          <w:sz w:val="20"/>
          <w:szCs w:val="20"/>
        </w:rPr>
        <w:t>ng</w:t>
      </w:r>
      <w:proofErr w:type="gramEnd"/>
      <w:r w:rsidR="00536362">
        <w:rPr>
          <w:rFonts w:ascii="Tahoma" w:hAnsi="Tahoma" w:cs="Tahoma"/>
          <w:sz w:val="20"/>
          <w:szCs w:val="20"/>
        </w:rPr>
        <w:t xml:space="preserve"> binder </w:t>
      </w:r>
      <w:r>
        <w:rPr>
          <w:rFonts w:ascii="Tahoma" w:hAnsi="Tahoma" w:cs="Tahoma"/>
          <w:sz w:val="20"/>
          <w:szCs w:val="20"/>
        </w:rPr>
        <w:t>and</w:t>
      </w:r>
      <w:r w:rsidR="00AC093D">
        <w:rPr>
          <w:rFonts w:ascii="Tahoma" w:hAnsi="Tahoma" w:cs="Tahoma"/>
          <w:sz w:val="20"/>
          <w:szCs w:val="20"/>
        </w:rPr>
        <w:t xml:space="preserve"> a</w:t>
      </w:r>
      <w:r>
        <w:rPr>
          <w:rFonts w:ascii="Tahoma" w:hAnsi="Tahoma" w:cs="Tahoma"/>
          <w:sz w:val="20"/>
          <w:szCs w:val="20"/>
        </w:rPr>
        <w:t xml:space="preserve"> writing instrument every day.</w:t>
      </w:r>
      <w:r w:rsidR="00184915">
        <w:rPr>
          <w:rFonts w:ascii="Tahoma" w:hAnsi="Tahoma" w:cs="Tahoma"/>
          <w:sz w:val="20"/>
          <w:szCs w:val="20"/>
        </w:rPr>
        <w:t xml:space="preserve">  A device for BYOD will be very useful!</w:t>
      </w:r>
    </w:p>
    <w:p w:rsidR="00B0601D" w:rsidRDefault="00B0601D">
      <w:pPr>
        <w:rPr>
          <w:rFonts w:ascii="Tahoma" w:hAnsi="Tahoma" w:cs="Tahoma"/>
          <w:sz w:val="20"/>
          <w:szCs w:val="20"/>
        </w:rPr>
      </w:pPr>
    </w:p>
    <w:p w:rsidR="001403C3" w:rsidRPr="001403C3" w:rsidRDefault="00B0601D" w:rsidP="001403C3">
      <w:pPr>
        <w:rPr>
          <w:rFonts w:ascii="Tahoma" w:hAnsi="Tahoma" w:cs="Tahoma"/>
          <w:b/>
          <w:i/>
          <w:sz w:val="28"/>
          <w:szCs w:val="28"/>
          <w:u w:val="single"/>
        </w:rPr>
      </w:pPr>
      <w:r>
        <w:rPr>
          <w:rFonts w:ascii="Tahoma" w:hAnsi="Tahoma" w:cs="Tahoma"/>
          <w:b/>
          <w:sz w:val="20"/>
          <w:szCs w:val="20"/>
        </w:rPr>
        <w:t xml:space="preserve">@REMIND notifications- </w:t>
      </w:r>
      <w:r>
        <w:rPr>
          <w:rFonts w:ascii="Tahoma" w:hAnsi="Tahoma" w:cs="Tahoma"/>
          <w:sz w:val="20"/>
          <w:szCs w:val="20"/>
        </w:rPr>
        <w:t xml:space="preserve">All students will be </w:t>
      </w:r>
      <w:r w:rsidRPr="00EF23EA">
        <w:rPr>
          <w:rFonts w:ascii="Tahoma" w:hAnsi="Tahoma" w:cs="Tahoma"/>
          <w:sz w:val="20"/>
          <w:szCs w:val="20"/>
          <w:u w:val="single"/>
        </w:rPr>
        <w:t>required</w:t>
      </w:r>
      <w:r>
        <w:rPr>
          <w:rFonts w:ascii="Tahoma" w:hAnsi="Tahoma" w:cs="Tahoma"/>
          <w:sz w:val="20"/>
          <w:szCs w:val="20"/>
        </w:rPr>
        <w:t xml:space="preserve"> to sign up for the Remind notification for this course. Parents are also welcome and suggested as well. Directions will be given to the student and loaded in the course blog online.</w:t>
      </w:r>
      <w:r w:rsidR="001403C3">
        <w:rPr>
          <w:rFonts w:ascii="Tahoma" w:hAnsi="Tahoma" w:cs="Tahoma"/>
          <w:sz w:val="20"/>
          <w:szCs w:val="20"/>
        </w:rPr>
        <w:t xml:space="preserve"> </w:t>
      </w:r>
      <w:r w:rsidR="001403C3" w:rsidRPr="001403C3">
        <w:rPr>
          <w:rFonts w:ascii="Tahoma" w:hAnsi="Tahoma" w:cs="Tahoma"/>
          <w:b/>
          <w:i/>
          <w:sz w:val="28"/>
          <w:szCs w:val="28"/>
          <w:u w:val="single"/>
        </w:rPr>
        <w:t>Text the message @</w:t>
      </w:r>
      <w:proofErr w:type="spellStart"/>
      <w:r w:rsidR="00B00237" w:rsidRPr="00B00237">
        <w:rPr>
          <w:rFonts w:ascii="Tahoma" w:hAnsi="Tahoma" w:cs="Tahoma"/>
          <w:b/>
          <w:i/>
          <w:sz w:val="28"/>
          <w:szCs w:val="28"/>
          <w:u w:val="single"/>
        </w:rPr>
        <w:t>wbocc</w:t>
      </w:r>
      <w:proofErr w:type="spellEnd"/>
    </w:p>
    <w:p w:rsidR="00B0601D" w:rsidRDefault="001403C3" w:rsidP="001403C3">
      <w:pPr>
        <w:rPr>
          <w:rFonts w:ascii="Tahoma" w:hAnsi="Tahoma" w:cs="Tahoma"/>
          <w:b/>
          <w:i/>
          <w:sz w:val="28"/>
          <w:szCs w:val="28"/>
          <w:u w:val="single"/>
        </w:rPr>
      </w:pPr>
      <w:r w:rsidRPr="001403C3">
        <w:rPr>
          <w:rFonts w:ascii="Tahoma" w:hAnsi="Tahoma" w:cs="Tahoma"/>
          <w:b/>
          <w:i/>
          <w:sz w:val="28"/>
          <w:szCs w:val="28"/>
          <w:u w:val="single"/>
        </w:rPr>
        <w:t>to the number 81010 to sign up today!</w:t>
      </w:r>
    </w:p>
    <w:p w:rsidR="00EE21A0" w:rsidRDefault="00EE21A0" w:rsidP="001403C3">
      <w:pPr>
        <w:rPr>
          <w:rFonts w:ascii="Tahoma" w:hAnsi="Tahoma" w:cs="Tahoma"/>
          <w:b/>
          <w:i/>
          <w:sz w:val="28"/>
          <w:szCs w:val="28"/>
          <w:u w:val="single"/>
        </w:rPr>
      </w:pPr>
    </w:p>
    <w:p w:rsidR="00EE21A0" w:rsidRDefault="00EE21A0" w:rsidP="001403C3">
      <w:pPr>
        <w:rPr>
          <w:rFonts w:ascii="Tahoma" w:hAnsi="Tahoma" w:cs="Tahoma"/>
          <w:b/>
          <w:i/>
          <w:sz w:val="28"/>
          <w:szCs w:val="28"/>
          <w:u w:val="single"/>
        </w:rPr>
      </w:pPr>
    </w:p>
    <w:p w:rsidR="00EE21A0" w:rsidRDefault="00EE21A0" w:rsidP="001403C3">
      <w:pPr>
        <w:rPr>
          <w:rFonts w:ascii="Tahoma" w:hAnsi="Tahoma" w:cs="Tahoma"/>
          <w:b/>
          <w:i/>
          <w:sz w:val="28"/>
          <w:szCs w:val="28"/>
          <w:u w:val="single"/>
        </w:rPr>
      </w:pPr>
    </w:p>
    <w:p w:rsidR="00EE21A0" w:rsidRDefault="00EE21A0" w:rsidP="001403C3">
      <w:pPr>
        <w:rPr>
          <w:rFonts w:ascii="Tahoma" w:hAnsi="Tahoma" w:cs="Tahoma"/>
          <w:b/>
          <w:i/>
          <w:sz w:val="28"/>
          <w:szCs w:val="28"/>
          <w:u w:val="single"/>
        </w:rPr>
      </w:pPr>
    </w:p>
    <w:p w:rsidR="00EE21A0" w:rsidRDefault="00EE21A0" w:rsidP="001403C3">
      <w:pPr>
        <w:rPr>
          <w:rFonts w:ascii="Tahoma" w:hAnsi="Tahoma" w:cs="Tahoma"/>
          <w:b/>
          <w:i/>
          <w:sz w:val="28"/>
          <w:szCs w:val="28"/>
          <w:u w:val="single"/>
        </w:rPr>
      </w:pPr>
    </w:p>
    <w:p w:rsidR="00EE21A0" w:rsidRDefault="00EE21A0" w:rsidP="001403C3">
      <w:pPr>
        <w:rPr>
          <w:rFonts w:ascii="Tahoma" w:hAnsi="Tahoma" w:cs="Tahoma"/>
          <w:b/>
          <w:i/>
          <w:sz w:val="28"/>
          <w:szCs w:val="28"/>
          <w:u w:val="single"/>
        </w:rPr>
      </w:pPr>
    </w:p>
    <w:p w:rsidR="00EE21A0" w:rsidRDefault="00EE21A0" w:rsidP="001403C3">
      <w:pPr>
        <w:rPr>
          <w:rFonts w:ascii="Tahoma" w:hAnsi="Tahoma" w:cs="Tahoma"/>
          <w:b/>
          <w:i/>
          <w:sz w:val="28"/>
          <w:szCs w:val="28"/>
          <w:u w:val="single"/>
        </w:rPr>
      </w:pPr>
    </w:p>
    <w:p w:rsidR="00EE21A0" w:rsidRDefault="00EE21A0" w:rsidP="001403C3">
      <w:pPr>
        <w:rPr>
          <w:rFonts w:ascii="Tahoma" w:hAnsi="Tahoma" w:cs="Tahoma"/>
          <w:b/>
          <w:i/>
          <w:sz w:val="28"/>
          <w:szCs w:val="28"/>
          <w:u w:val="single"/>
        </w:rPr>
      </w:pPr>
    </w:p>
    <w:p w:rsidR="00EE21A0" w:rsidRDefault="00EE21A0" w:rsidP="001403C3">
      <w:pPr>
        <w:rPr>
          <w:rFonts w:ascii="Tahoma" w:hAnsi="Tahoma" w:cs="Tahoma"/>
          <w:b/>
          <w:i/>
          <w:sz w:val="28"/>
          <w:szCs w:val="28"/>
          <w:u w:val="single"/>
        </w:rPr>
      </w:pPr>
    </w:p>
    <w:p w:rsidR="00EE21A0" w:rsidRDefault="00EE21A0" w:rsidP="001403C3">
      <w:pPr>
        <w:rPr>
          <w:rFonts w:ascii="Tahoma" w:hAnsi="Tahoma" w:cs="Tahoma"/>
          <w:b/>
          <w:i/>
          <w:sz w:val="28"/>
          <w:szCs w:val="28"/>
          <w:u w:val="single"/>
        </w:rPr>
      </w:pPr>
    </w:p>
    <w:p w:rsidR="00EE21A0" w:rsidRDefault="00EE21A0" w:rsidP="001403C3">
      <w:pPr>
        <w:rPr>
          <w:rFonts w:ascii="Tahoma" w:hAnsi="Tahoma" w:cs="Tahoma"/>
          <w:b/>
          <w:i/>
          <w:sz w:val="28"/>
          <w:szCs w:val="28"/>
          <w:u w:val="single"/>
        </w:rPr>
      </w:pPr>
    </w:p>
    <w:p w:rsidR="00EE21A0" w:rsidRDefault="00EE21A0" w:rsidP="001403C3">
      <w:pPr>
        <w:rPr>
          <w:rFonts w:ascii="Tahoma" w:hAnsi="Tahoma" w:cs="Tahoma"/>
          <w:b/>
          <w:i/>
          <w:sz w:val="28"/>
          <w:szCs w:val="28"/>
          <w:u w:val="single"/>
        </w:rPr>
      </w:pPr>
    </w:p>
    <w:p w:rsidR="00EE21A0" w:rsidRPr="00FC5D01" w:rsidRDefault="00EE21A0" w:rsidP="00FC5D01">
      <w:pPr>
        <w:jc w:val="center"/>
        <w:rPr>
          <w:rFonts w:ascii="Tahoma" w:hAnsi="Tahoma" w:cs="Tahoma"/>
          <w:b/>
          <w:sz w:val="40"/>
          <w:szCs w:val="40"/>
          <w:u w:val="single"/>
        </w:rPr>
      </w:pPr>
      <w:r>
        <w:rPr>
          <w:rFonts w:ascii="Tahoma" w:hAnsi="Tahoma" w:cs="Tahoma"/>
          <w:b/>
          <w:sz w:val="40"/>
          <w:szCs w:val="40"/>
          <w:u w:val="single"/>
        </w:rPr>
        <w:t>Parent Signature Form</w:t>
      </w:r>
    </w:p>
    <w:p w:rsidR="00EE21A0" w:rsidRDefault="00EE21A0" w:rsidP="00EE21A0">
      <w:pPr>
        <w:jc w:val="center"/>
        <w:rPr>
          <w:rFonts w:ascii="Tahoma" w:hAnsi="Tahoma" w:cs="Tahoma"/>
          <w:b/>
          <w:i/>
        </w:rPr>
      </w:pPr>
      <w:r>
        <w:rPr>
          <w:rFonts w:ascii="Tahoma" w:hAnsi="Tahoma" w:cs="Tahoma"/>
          <w:b/>
          <w:i/>
        </w:rPr>
        <w:t>Hillgrove High School</w:t>
      </w:r>
    </w:p>
    <w:p w:rsidR="00EE21A0" w:rsidRDefault="00EE21A0" w:rsidP="00EE21A0">
      <w:pPr>
        <w:jc w:val="center"/>
        <w:rPr>
          <w:rFonts w:ascii="Tahoma" w:hAnsi="Tahoma" w:cs="Tahoma"/>
          <w:b/>
          <w:i/>
        </w:rPr>
      </w:pPr>
      <w:r>
        <w:rPr>
          <w:rFonts w:ascii="Tahoma" w:hAnsi="Tahoma" w:cs="Tahoma"/>
          <w:b/>
          <w:i/>
        </w:rPr>
        <w:t>201</w:t>
      </w:r>
      <w:r w:rsidR="008C7A37">
        <w:rPr>
          <w:rFonts w:ascii="Tahoma" w:hAnsi="Tahoma" w:cs="Tahoma"/>
          <w:b/>
          <w:i/>
        </w:rPr>
        <w:t>9</w:t>
      </w:r>
      <w:r>
        <w:rPr>
          <w:rFonts w:ascii="Tahoma" w:hAnsi="Tahoma" w:cs="Tahoma"/>
          <w:b/>
          <w:i/>
        </w:rPr>
        <w:t>-20</w:t>
      </w:r>
      <w:r w:rsidR="008C7A37">
        <w:rPr>
          <w:rFonts w:ascii="Tahoma" w:hAnsi="Tahoma" w:cs="Tahoma"/>
          <w:b/>
          <w:i/>
        </w:rPr>
        <w:t>20</w:t>
      </w:r>
    </w:p>
    <w:tbl>
      <w:tblPr>
        <w:tblW w:w="10462" w:type="dxa"/>
        <w:tblInd w:w="-5" w:type="dxa"/>
        <w:tblLayout w:type="fixed"/>
        <w:tblLook w:val="0000" w:firstRow="0" w:lastRow="0" w:firstColumn="0" w:lastColumn="0" w:noHBand="0" w:noVBand="0"/>
      </w:tblPr>
      <w:tblGrid>
        <w:gridCol w:w="1006"/>
        <w:gridCol w:w="718"/>
        <w:gridCol w:w="180"/>
        <w:gridCol w:w="1694"/>
        <w:gridCol w:w="1530"/>
        <w:gridCol w:w="1080"/>
        <w:gridCol w:w="1960"/>
        <w:gridCol w:w="1552"/>
        <w:gridCol w:w="742"/>
      </w:tblGrid>
      <w:tr w:rsidR="00EE21A0" w:rsidTr="00ED22D7">
        <w:trPr>
          <w:gridAfter w:val="1"/>
          <w:wAfter w:w="742" w:type="dxa"/>
        </w:trPr>
        <w:tc>
          <w:tcPr>
            <w:tcW w:w="1724" w:type="dxa"/>
            <w:gridSpan w:val="2"/>
            <w:tcBorders>
              <w:top w:val="single" w:sz="4" w:space="0" w:color="000000"/>
              <w:left w:val="single" w:sz="4" w:space="0" w:color="000000"/>
            </w:tcBorders>
          </w:tcPr>
          <w:p w:rsidR="00EE21A0" w:rsidRDefault="00EE21A0" w:rsidP="009D3113">
            <w:pPr>
              <w:snapToGrid w:val="0"/>
              <w:rPr>
                <w:rFonts w:ascii="Tahoma" w:hAnsi="Tahoma" w:cs="Tahoma"/>
                <w:sz w:val="20"/>
                <w:szCs w:val="20"/>
              </w:rPr>
            </w:pPr>
            <w:r>
              <w:rPr>
                <w:rFonts w:ascii="Tahoma" w:hAnsi="Tahoma" w:cs="Tahoma"/>
                <w:sz w:val="20"/>
                <w:szCs w:val="20"/>
              </w:rPr>
              <w:t>COURSE TITLE:</w:t>
            </w:r>
          </w:p>
        </w:tc>
        <w:tc>
          <w:tcPr>
            <w:tcW w:w="7996" w:type="dxa"/>
            <w:gridSpan w:val="6"/>
            <w:tcBorders>
              <w:top w:val="single" w:sz="4" w:space="0" w:color="000000"/>
              <w:right w:val="single" w:sz="4" w:space="0" w:color="000000"/>
            </w:tcBorders>
          </w:tcPr>
          <w:p w:rsidR="00EE21A0" w:rsidRDefault="00EE21A0" w:rsidP="009D3113">
            <w:pPr>
              <w:snapToGrid w:val="0"/>
              <w:rPr>
                <w:rFonts w:ascii="Tahoma" w:hAnsi="Tahoma" w:cs="Tahoma"/>
                <w:sz w:val="20"/>
                <w:szCs w:val="20"/>
              </w:rPr>
            </w:pPr>
            <w:r>
              <w:rPr>
                <w:rFonts w:ascii="Tahoma" w:hAnsi="Tahoma" w:cs="Tahoma"/>
                <w:sz w:val="20"/>
                <w:szCs w:val="20"/>
              </w:rPr>
              <w:t xml:space="preserve">Introduction to Culinary Arts   </w:t>
            </w:r>
            <w:r w:rsidR="00854425">
              <w:rPr>
                <w:rFonts w:ascii="Tahoma" w:hAnsi="Tahoma" w:cs="Tahoma"/>
                <w:sz w:val="20"/>
                <w:szCs w:val="20"/>
              </w:rPr>
              <w:t xml:space="preserve">           </w:t>
            </w:r>
            <w:r>
              <w:rPr>
                <w:rFonts w:ascii="Tahoma" w:hAnsi="Tahoma" w:cs="Tahoma"/>
                <w:b/>
                <w:bCs/>
                <w:sz w:val="20"/>
                <w:szCs w:val="20"/>
              </w:rPr>
              <w:t>LAB FEE: $30.00</w:t>
            </w:r>
            <w:r>
              <w:rPr>
                <w:rFonts w:ascii="Tahoma" w:hAnsi="Tahoma" w:cs="Tahoma"/>
                <w:sz w:val="20"/>
                <w:szCs w:val="20"/>
              </w:rPr>
              <w:t xml:space="preserve"> (see fee explanation below)</w:t>
            </w:r>
          </w:p>
          <w:p w:rsidR="00854425" w:rsidRDefault="00854425" w:rsidP="009D3113">
            <w:pPr>
              <w:snapToGrid w:val="0"/>
              <w:rPr>
                <w:rFonts w:ascii="Tahoma" w:hAnsi="Tahoma" w:cs="Tahoma"/>
                <w:sz w:val="20"/>
                <w:szCs w:val="20"/>
              </w:rPr>
            </w:pPr>
            <w:r>
              <w:rPr>
                <w:rFonts w:ascii="Tahoma" w:hAnsi="Tahoma" w:cs="Tahoma"/>
                <w:sz w:val="20"/>
                <w:szCs w:val="20"/>
              </w:rPr>
              <w:t xml:space="preserve">                                                      </w:t>
            </w:r>
            <w:hyperlink r:id="rId11" w:history="1">
              <w:r w:rsidRPr="002C7D2B">
                <w:rPr>
                  <w:rStyle w:val="Hyperlink"/>
                </w:rPr>
                <w:t>www.mypaymentsplus.com</w:t>
              </w:r>
            </w:hyperlink>
          </w:p>
          <w:p w:rsidR="00854425" w:rsidRDefault="00854425" w:rsidP="009D3113">
            <w:pPr>
              <w:snapToGrid w:val="0"/>
              <w:rPr>
                <w:rFonts w:ascii="Tahoma" w:hAnsi="Tahoma" w:cs="Tahoma"/>
                <w:sz w:val="20"/>
                <w:szCs w:val="20"/>
              </w:rPr>
            </w:pPr>
          </w:p>
        </w:tc>
      </w:tr>
      <w:tr w:rsidR="00854425" w:rsidTr="00ED22D7">
        <w:trPr>
          <w:gridAfter w:val="1"/>
          <w:wAfter w:w="742" w:type="dxa"/>
        </w:trPr>
        <w:tc>
          <w:tcPr>
            <w:tcW w:w="3598" w:type="dxa"/>
            <w:gridSpan w:val="4"/>
            <w:tcBorders>
              <w:left w:val="single" w:sz="4" w:space="0" w:color="000000"/>
            </w:tcBorders>
          </w:tcPr>
          <w:p w:rsidR="00854425" w:rsidRDefault="00854425" w:rsidP="00854425">
            <w:pPr>
              <w:snapToGrid w:val="0"/>
              <w:rPr>
                <w:rFonts w:ascii="Tahoma" w:hAnsi="Tahoma" w:cs="Tahoma"/>
                <w:sz w:val="20"/>
                <w:szCs w:val="20"/>
              </w:rPr>
            </w:pPr>
            <w:r>
              <w:rPr>
                <w:rFonts w:ascii="Tahoma" w:hAnsi="Tahoma" w:cs="Tahoma"/>
                <w:sz w:val="20"/>
                <w:szCs w:val="20"/>
              </w:rPr>
              <w:t xml:space="preserve"> </w:t>
            </w:r>
          </w:p>
        </w:tc>
        <w:tc>
          <w:tcPr>
            <w:tcW w:w="1530" w:type="dxa"/>
          </w:tcPr>
          <w:p w:rsidR="00854425" w:rsidRDefault="00854425" w:rsidP="00854425">
            <w:pPr>
              <w:snapToGrid w:val="0"/>
              <w:rPr>
                <w:rFonts w:ascii="Tahoma" w:hAnsi="Tahoma" w:cs="Tahoma"/>
                <w:sz w:val="20"/>
                <w:szCs w:val="20"/>
              </w:rPr>
            </w:pPr>
          </w:p>
        </w:tc>
        <w:tc>
          <w:tcPr>
            <w:tcW w:w="3040" w:type="dxa"/>
            <w:gridSpan w:val="2"/>
          </w:tcPr>
          <w:p w:rsidR="00854425" w:rsidRDefault="00854425" w:rsidP="00854425">
            <w:pPr>
              <w:snapToGrid w:val="0"/>
              <w:ind w:right="-370"/>
              <w:rPr>
                <w:rFonts w:ascii="Tahoma" w:hAnsi="Tahoma" w:cs="Tahoma"/>
                <w:sz w:val="20"/>
                <w:szCs w:val="20"/>
              </w:rPr>
            </w:pPr>
          </w:p>
        </w:tc>
        <w:tc>
          <w:tcPr>
            <w:tcW w:w="1552" w:type="dxa"/>
            <w:tcBorders>
              <w:right w:val="single" w:sz="4" w:space="0" w:color="000000"/>
            </w:tcBorders>
          </w:tcPr>
          <w:p w:rsidR="00854425" w:rsidRDefault="00854425" w:rsidP="00854425">
            <w:pPr>
              <w:snapToGrid w:val="0"/>
              <w:rPr>
                <w:rFonts w:ascii="Tahoma" w:hAnsi="Tahoma" w:cs="Tahoma"/>
                <w:sz w:val="20"/>
                <w:szCs w:val="20"/>
              </w:rPr>
            </w:pPr>
          </w:p>
        </w:tc>
      </w:tr>
      <w:tr w:rsidR="00854425" w:rsidTr="00ED22D7">
        <w:trPr>
          <w:gridAfter w:val="1"/>
          <w:wAfter w:w="742" w:type="dxa"/>
        </w:trPr>
        <w:tc>
          <w:tcPr>
            <w:tcW w:w="1904" w:type="dxa"/>
            <w:gridSpan w:val="3"/>
            <w:tcBorders>
              <w:left w:val="single" w:sz="4" w:space="0" w:color="000000"/>
            </w:tcBorders>
          </w:tcPr>
          <w:p w:rsidR="00854425" w:rsidRDefault="00854425" w:rsidP="00854425">
            <w:pPr>
              <w:snapToGrid w:val="0"/>
              <w:rPr>
                <w:rFonts w:ascii="Tahoma" w:hAnsi="Tahoma" w:cs="Tahoma"/>
                <w:sz w:val="20"/>
                <w:szCs w:val="20"/>
              </w:rPr>
            </w:pPr>
            <w:r>
              <w:rPr>
                <w:rFonts w:ascii="Tahoma" w:hAnsi="Tahoma" w:cs="Tahoma"/>
                <w:sz w:val="20"/>
                <w:szCs w:val="20"/>
              </w:rPr>
              <w:t>TEACHER NAME:</w:t>
            </w:r>
          </w:p>
        </w:tc>
        <w:tc>
          <w:tcPr>
            <w:tcW w:w="3224" w:type="dxa"/>
            <w:gridSpan w:val="2"/>
          </w:tcPr>
          <w:p w:rsidR="00854425" w:rsidRDefault="00854425" w:rsidP="00854425">
            <w:pPr>
              <w:snapToGrid w:val="0"/>
              <w:rPr>
                <w:rFonts w:ascii="Tahoma" w:hAnsi="Tahoma" w:cs="Tahoma"/>
                <w:sz w:val="20"/>
                <w:szCs w:val="20"/>
              </w:rPr>
            </w:pPr>
            <w:r>
              <w:rPr>
                <w:rFonts w:ascii="Tahoma" w:hAnsi="Tahoma" w:cs="Tahoma"/>
                <w:sz w:val="20"/>
                <w:szCs w:val="20"/>
              </w:rPr>
              <w:t>Chef Dee Smith, CSFE</w:t>
            </w:r>
          </w:p>
        </w:tc>
        <w:tc>
          <w:tcPr>
            <w:tcW w:w="1080" w:type="dxa"/>
          </w:tcPr>
          <w:p w:rsidR="00854425" w:rsidRDefault="00854425" w:rsidP="00854425">
            <w:pPr>
              <w:snapToGrid w:val="0"/>
              <w:ind w:left="-507" w:firstLine="507"/>
              <w:rPr>
                <w:rFonts w:ascii="Tahoma" w:hAnsi="Tahoma" w:cs="Tahoma"/>
                <w:sz w:val="20"/>
                <w:szCs w:val="20"/>
              </w:rPr>
            </w:pPr>
            <w:r>
              <w:rPr>
                <w:rFonts w:ascii="Tahoma" w:hAnsi="Tahoma" w:cs="Tahoma"/>
                <w:sz w:val="20"/>
                <w:szCs w:val="20"/>
              </w:rPr>
              <w:t>E-MAIL:</w:t>
            </w:r>
          </w:p>
        </w:tc>
        <w:tc>
          <w:tcPr>
            <w:tcW w:w="3512" w:type="dxa"/>
            <w:gridSpan w:val="2"/>
            <w:tcBorders>
              <w:right w:val="single" w:sz="4" w:space="0" w:color="000000"/>
            </w:tcBorders>
          </w:tcPr>
          <w:tbl>
            <w:tblPr>
              <w:tblW w:w="3509" w:type="dxa"/>
              <w:tblInd w:w="5" w:type="dxa"/>
              <w:tblLayout w:type="fixed"/>
              <w:tblLook w:val="0000" w:firstRow="0" w:lastRow="0" w:firstColumn="0" w:lastColumn="0" w:noHBand="0" w:noVBand="0"/>
            </w:tblPr>
            <w:tblGrid>
              <w:gridCol w:w="3509"/>
            </w:tblGrid>
            <w:tr w:rsidR="00854425" w:rsidTr="004F32A3">
              <w:trPr>
                <w:trHeight w:val="188"/>
              </w:trPr>
              <w:tc>
                <w:tcPr>
                  <w:tcW w:w="3509" w:type="dxa"/>
                  <w:tcBorders>
                    <w:right w:val="single" w:sz="4" w:space="0" w:color="000000"/>
                  </w:tcBorders>
                </w:tcPr>
                <w:p w:rsidR="00854425" w:rsidRDefault="00861F44" w:rsidP="00854425">
                  <w:pPr>
                    <w:snapToGrid w:val="0"/>
                    <w:rPr>
                      <w:rFonts w:ascii="Tahoma" w:hAnsi="Tahoma" w:cs="Tahoma"/>
                      <w:sz w:val="20"/>
                      <w:szCs w:val="20"/>
                    </w:rPr>
                  </w:pPr>
                  <w:hyperlink r:id="rId12" w:history="1">
                    <w:r w:rsidR="00B00237" w:rsidRPr="00CA6880">
                      <w:rPr>
                        <w:rStyle w:val="Hyperlink"/>
                        <w:rFonts w:ascii="Tahoma" w:hAnsi="Tahoma" w:cs="Tahoma"/>
                        <w:sz w:val="20"/>
                        <w:szCs w:val="20"/>
                      </w:rPr>
                      <w:t>wanjiku.boccaccio@cobbk12.org</w:t>
                    </w:r>
                  </w:hyperlink>
                </w:p>
                <w:p w:rsidR="00854425" w:rsidRDefault="00854425" w:rsidP="00854425">
                  <w:pPr>
                    <w:snapToGrid w:val="0"/>
                    <w:rPr>
                      <w:rFonts w:ascii="Tahoma" w:hAnsi="Tahoma" w:cs="Tahoma"/>
                      <w:sz w:val="20"/>
                      <w:szCs w:val="20"/>
                    </w:rPr>
                  </w:pPr>
                </w:p>
                <w:p w:rsidR="00854425" w:rsidRDefault="00854425" w:rsidP="00854425">
                  <w:pPr>
                    <w:snapToGrid w:val="0"/>
                    <w:rPr>
                      <w:rFonts w:ascii="Tahoma" w:hAnsi="Tahoma" w:cs="Tahoma"/>
                      <w:sz w:val="20"/>
                      <w:szCs w:val="20"/>
                    </w:rPr>
                  </w:pPr>
                </w:p>
              </w:tc>
            </w:tr>
          </w:tbl>
          <w:p w:rsidR="00854425" w:rsidRDefault="00854425" w:rsidP="00854425">
            <w:pPr>
              <w:snapToGrid w:val="0"/>
              <w:rPr>
                <w:rFonts w:ascii="Tahoma" w:hAnsi="Tahoma" w:cs="Tahoma"/>
                <w:sz w:val="20"/>
                <w:szCs w:val="20"/>
              </w:rPr>
            </w:pPr>
          </w:p>
        </w:tc>
      </w:tr>
      <w:tr w:rsidR="00854425" w:rsidTr="00ED22D7">
        <w:trPr>
          <w:gridAfter w:val="1"/>
          <w:wAfter w:w="742" w:type="dxa"/>
        </w:trPr>
        <w:tc>
          <w:tcPr>
            <w:tcW w:w="3598" w:type="dxa"/>
            <w:gridSpan w:val="4"/>
            <w:tcBorders>
              <w:left w:val="single" w:sz="4" w:space="0" w:color="000000"/>
            </w:tcBorders>
          </w:tcPr>
          <w:p w:rsidR="00854425" w:rsidRDefault="00861F44" w:rsidP="00854425">
            <w:pPr>
              <w:snapToGrid w:val="0"/>
              <w:rPr>
                <w:rFonts w:ascii="Tahoma" w:hAnsi="Tahoma" w:cs="Tahoma"/>
                <w:sz w:val="20"/>
                <w:szCs w:val="20"/>
              </w:rPr>
            </w:pPr>
            <w:hyperlink r:id="rId13" w:history="1">
              <w:r w:rsidR="00B00237" w:rsidRPr="00CA6880">
                <w:rPr>
                  <w:rStyle w:val="Hyperlink"/>
                  <w:rFonts w:ascii="Tahoma" w:hAnsi="Tahoma" w:cs="Tahoma"/>
                  <w:sz w:val="20"/>
                  <w:szCs w:val="20"/>
                </w:rPr>
                <w:t>https://chefboccacciosblog.weebly.com/</w:t>
              </w:r>
            </w:hyperlink>
          </w:p>
          <w:p w:rsidR="00854425" w:rsidRDefault="00854425" w:rsidP="00854425">
            <w:pPr>
              <w:snapToGrid w:val="0"/>
              <w:rPr>
                <w:rFonts w:ascii="Tahoma" w:hAnsi="Tahoma" w:cs="Tahoma"/>
                <w:sz w:val="20"/>
                <w:szCs w:val="20"/>
              </w:rPr>
            </w:pPr>
          </w:p>
        </w:tc>
        <w:tc>
          <w:tcPr>
            <w:tcW w:w="1530" w:type="dxa"/>
          </w:tcPr>
          <w:p w:rsidR="00854425" w:rsidRDefault="00854425" w:rsidP="00854425">
            <w:pPr>
              <w:snapToGrid w:val="0"/>
              <w:rPr>
                <w:rFonts w:ascii="Tahoma" w:hAnsi="Tahoma" w:cs="Tahoma"/>
                <w:sz w:val="20"/>
                <w:szCs w:val="20"/>
              </w:rPr>
            </w:pPr>
          </w:p>
        </w:tc>
        <w:tc>
          <w:tcPr>
            <w:tcW w:w="3040" w:type="dxa"/>
            <w:gridSpan w:val="2"/>
          </w:tcPr>
          <w:p w:rsidR="00854425" w:rsidRDefault="00854425" w:rsidP="00854425">
            <w:pPr>
              <w:snapToGrid w:val="0"/>
              <w:rPr>
                <w:rFonts w:ascii="Tahoma" w:hAnsi="Tahoma" w:cs="Tahoma"/>
                <w:sz w:val="20"/>
                <w:szCs w:val="20"/>
              </w:rPr>
            </w:pPr>
          </w:p>
        </w:tc>
        <w:tc>
          <w:tcPr>
            <w:tcW w:w="1552" w:type="dxa"/>
            <w:tcBorders>
              <w:right w:val="single" w:sz="4" w:space="0" w:color="000000"/>
            </w:tcBorders>
          </w:tcPr>
          <w:p w:rsidR="00854425" w:rsidRDefault="00854425" w:rsidP="00854425">
            <w:pPr>
              <w:snapToGrid w:val="0"/>
              <w:rPr>
                <w:rFonts w:ascii="Tahoma" w:hAnsi="Tahoma" w:cs="Tahoma"/>
                <w:sz w:val="20"/>
                <w:szCs w:val="20"/>
              </w:rPr>
            </w:pPr>
          </w:p>
        </w:tc>
      </w:tr>
      <w:tr w:rsidR="00854425" w:rsidTr="00ED22D7">
        <w:tc>
          <w:tcPr>
            <w:tcW w:w="1006" w:type="dxa"/>
            <w:tcBorders>
              <w:left w:val="single" w:sz="4" w:space="0" w:color="000000"/>
              <w:bottom w:val="single" w:sz="4" w:space="0" w:color="000000"/>
            </w:tcBorders>
          </w:tcPr>
          <w:p w:rsidR="00854425" w:rsidRDefault="00854425" w:rsidP="00854425">
            <w:pPr>
              <w:snapToGrid w:val="0"/>
              <w:rPr>
                <w:rFonts w:ascii="Tahoma" w:hAnsi="Tahoma" w:cs="Tahoma"/>
                <w:sz w:val="20"/>
                <w:szCs w:val="20"/>
              </w:rPr>
            </w:pPr>
            <w:r>
              <w:rPr>
                <w:rFonts w:ascii="Tahoma" w:hAnsi="Tahoma" w:cs="Tahoma"/>
                <w:sz w:val="20"/>
                <w:szCs w:val="20"/>
              </w:rPr>
              <w:t>ROOM:</w:t>
            </w:r>
          </w:p>
        </w:tc>
        <w:tc>
          <w:tcPr>
            <w:tcW w:w="4122" w:type="dxa"/>
            <w:gridSpan w:val="4"/>
            <w:tcBorders>
              <w:bottom w:val="single" w:sz="4" w:space="0" w:color="000000"/>
            </w:tcBorders>
          </w:tcPr>
          <w:p w:rsidR="00854425" w:rsidRDefault="00854425" w:rsidP="00854425">
            <w:pPr>
              <w:snapToGrid w:val="0"/>
              <w:rPr>
                <w:rFonts w:ascii="Tahoma" w:hAnsi="Tahoma" w:cs="Tahoma"/>
                <w:sz w:val="20"/>
                <w:szCs w:val="20"/>
              </w:rPr>
            </w:pPr>
            <w:r>
              <w:rPr>
                <w:rFonts w:ascii="Tahoma" w:hAnsi="Tahoma" w:cs="Tahoma"/>
                <w:sz w:val="20"/>
                <w:szCs w:val="20"/>
              </w:rPr>
              <w:t>1</w:t>
            </w:r>
            <w:r w:rsidR="00B00237">
              <w:rPr>
                <w:rFonts w:ascii="Tahoma" w:hAnsi="Tahoma" w:cs="Tahoma"/>
                <w:sz w:val="20"/>
                <w:szCs w:val="20"/>
              </w:rPr>
              <w:t>3</w:t>
            </w:r>
            <w:r>
              <w:rPr>
                <w:rFonts w:ascii="Tahoma" w:hAnsi="Tahoma" w:cs="Tahoma"/>
                <w:sz w:val="20"/>
                <w:szCs w:val="20"/>
              </w:rPr>
              <w:t>0</w:t>
            </w:r>
            <w:r w:rsidR="00B00237">
              <w:rPr>
                <w:rFonts w:ascii="Tahoma" w:hAnsi="Tahoma" w:cs="Tahoma"/>
                <w:sz w:val="20"/>
                <w:szCs w:val="20"/>
              </w:rPr>
              <w:t>8</w:t>
            </w:r>
          </w:p>
        </w:tc>
        <w:tc>
          <w:tcPr>
            <w:tcW w:w="5334" w:type="dxa"/>
            <w:gridSpan w:val="4"/>
            <w:tcBorders>
              <w:bottom w:val="single" w:sz="4" w:space="0" w:color="000000"/>
            </w:tcBorders>
          </w:tcPr>
          <w:p w:rsidR="00854425" w:rsidRDefault="00854425" w:rsidP="00854425">
            <w:pPr>
              <w:snapToGrid w:val="0"/>
              <w:ind w:left="33"/>
              <w:rPr>
                <w:rFonts w:ascii="Tahoma" w:hAnsi="Tahoma" w:cs="Tahoma"/>
                <w:sz w:val="20"/>
                <w:szCs w:val="20"/>
              </w:rPr>
            </w:pPr>
            <w:r>
              <w:rPr>
                <w:rFonts w:ascii="Tahoma" w:hAnsi="Tahoma" w:cs="Tahoma"/>
                <w:sz w:val="20"/>
                <w:szCs w:val="20"/>
              </w:rPr>
              <w:t xml:space="preserve">PHONE:  678-331-3961             EXT: </w:t>
            </w:r>
            <w:r w:rsidR="00B00237">
              <w:rPr>
                <w:rFonts w:ascii="Tahoma" w:hAnsi="Tahoma" w:cs="Tahoma"/>
                <w:sz w:val="20"/>
                <w:szCs w:val="20"/>
              </w:rPr>
              <w:t>1308</w:t>
            </w:r>
          </w:p>
        </w:tc>
      </w:tr>
    </w:tbl>
    <w:p w:rsidR="00EE21A0" w:rsidRDefault="00EE21A0" w:rsidP="00EE21A0">
      <w:pPr>
        <w:rPr>
          <w:rFonts w:ascii="Tahoma" w:hAnsi="Tahoma" w:cs="Tahoma"/>
          <w:b/>
          <w:i/>
        </w:rPr>
      </w:pPr>
    </w:p>
    <w:p w:rsidR="00EE21A0" w:rsidRDefault="00EE21A0" w:rsidP="00EE21A0">
      <w:pPr>
        <w:rPr>
          <w:rFonts w:ascii="Tahoma" w:hAnsi="Tahoma" w:cs="Tahoma"/>
        </w:rPr>
      </w:pPr>
      <w:r>
        <w:rPr>
          <w:rFonts w:ascii="Tahoma" w:hAnsi="Tahoma" w:cs="Tahoma"/>
        </w:rPr>
        <w:t>Student Name (print) _______________________________________________</w:t>
      </w:r>
    </w:p>
    <w:p w:rsidR="00EE21A0" w:rsidRDefault="00EE21A0" w:rsidP="00EE21A0">
      <w:pPr>
        <w:rPr>
          <w:rFonts w:ascii="Tahoma" w:hAnsi="Tahoma" w:cs="Tahoma"/>
        </w:rPr>
      </w:pPr>
    </w:p>
    <w:p w:rsidR="00EE21A0" w:rsidRDefault="00EE21A0" w:rsidP="00EE21A0">
      <w:pPr>
        <w:pStyle w:val="ListParagraph"/>
        <w:numPr>
          <w:ilvl w:val="0"/>
          <w:numId w:val="1"/>
        </w:numPr>
        <w:rPr>
          <w:rFonts w:ascii="Tahoma" w:hAnsi="Tahoma" w:cs="Tahoma"/>
        </w:rPr>
      </w:pPr>
      <w:r w:rsidRPr="00151A69">
        <w:rPr>
          <w:rFonts w:ascii="Tahoma" w:hAnsi="Tahoma" w:cs="Tahoma"/>
        </w:rPr>
        <w:t>I have read the attached syllabus and</w:t>
      </w:r>
      <w:r w:rsidR="00FC5D01">
        <w:rPr>
          <w:rFonts w:ascii="Tahoma" w:hAnsi="Tahoma" w:cs="Tahoma"/>
        </w:rPr>
        <w:t xml:space="preserve"> am fully aware</w:t>
      </w:r>
      <w:r w:rsidRPr="00151A69">
        <w:rPr>
          <w:rFonts w:ascii="Tahoma" w:hAnsi="Tahoma" w:cs="Tahoma"/>
        </w:rPr>
        <w:t xml:space="preserve"> that this elective class is associated with a monetary lab fee for hands-on participation in the Hillgrove High School Culinary Arts on site laboratory facility. </w:t>
      </w:r>
    </w:p>
    <w:p w:rsidR="00EE21A0" w:rsidRDefault="00EE21A0" w:rsidP="00EE21A0">
      <w:pPr>
        <w:pStyle w:val="ListParagraph"/>
        <w:numPr>
          <w:ilvl w:val="0"/>
          <w:numId w:val="1"/>
        </w:numPr>
        <w:rPr>
          <w:rFonts w:ascii="Tahoma" w:hAnsi="Tahoma" w:cs="Tahoma"/>
        </w:rPr>
      </w:pPr>
      <w:r w:rsidRPr="00151A69">
        <w:rPr>
          <w:rFonts w:ascii="Tahoma" w:hAnsi="Tahoma" w:cs="Tahoma"/>
        </w:rPr>
        <w:t>I am also aware that if my student</w:t>
      </w:r>
      <w:r>
        <w:rPr>
          <w:rFonts w:ascii="Tahoma" w:hAnsi="Tahoma" w:cs="Tahoma"/>
        </w:rPr>
        <w:t xml:space="preserve"> does not pay</w:t>
      </w:r>
      <w:r w:rsidRPr="00151A69">
        <w:rPr>
          <w:rFonts w:ascii="Tahoma" w:hAnsi="Tahoma" w:cs="Tahoma"/>
        </w:rPr>
        <w:t xml:space="preserve"> the lab fee stated above that he/she will be restricted from the hands-on production in the culinary arts lab and will be given an alternate summative written assignment that will be due the same class block as the scheduled lab of that day. </w:t>
      </w:r>
    </w:p>
    <w:p w:rsidR="00EE21A0" w:rsidRPr="00151A69" w:rsidRDefault="00EE21A0" w:rsidP="00EE21A0">
      <w:pPr>
        <w:pStyle w:val="ListParagraph"/>
        <w:numPr>
          <w:ilvl w:val="0"/>
          <w:numId w:val="1"/>
        </w:numPr>
        <w:rPr>
          <w:rFonts w:ascii="Tahoma" w:hAnsi="Tahoma" w:cs="Tahoma"/>
        </w:rPr>
      </w:pPr>
      <w:r w:rsidRPr="00151A69">
        <w:rPr>
          <w:rFonts w:ascii="Tahoma" w:hAnsi="Tahoma" w:cs="Tahoma"/>
        </w:rPr>
        <w:t xml:space="preserve">If the </w:t>
      </w:r>
      <w:r>
        <w:rPr>
          <w:rFonts w:ascii="Tahoma" w:hAnsi="Tahoma" w:cs="Tahoma"/>
        </w:rPr>
        <w:t xml:space="preserve">alternative </w:t>
      </w:r>
      <w:r w:rsidRPr="00151A69">
        <w:rPr>
          <w:rFonts w:ascii="Tahoma" w:hAnsi="Tahoma" w:cs="Tahoma"/>
        </w:rPr>
        <w:t xml:space="preserve">written assignment is not submitted to the chef instructor by the end of class on the </w:t>
      </w:r>
      <w:r w:rsidR="00FC5D01">
        <w:rPr>
          <w:rFonts w:ascii="Tahoma" w:hAnsi="Tahoma" w:cs="Tahoma"/>
        </w:rPr>
        <w:t xml:space="preserve">day it is assigned, a </w:t>
      </w:r>
      <w:r w:rsidRPr="00151A69">
        <w:rPr>
          <w:rFonts w:ascii="Tahoma" w:hAnsi="Tahoma" w:cs="Tahoma"/>
        </w:rPr>
        <w:t>grade of zero will be recorded in the gradebook.</w:t>
      </w:r>
    </w:p>
    <w:p w:rsidR="00EE21A0" w:rsidRDefault="00EE21A0" w:rsidP="00EE21A0">
      <w:pPr>
        <w:rPr>
          <w:rFonts w:ascii="Tahoma" w:hAnsi="Tahoma" w:cs="Tahoma"/>
        </w:rPr>
      </w:pPr>
    </w:p>
    <w:p w:rsidR="00EE21A0" w:rsidRDefault="00EE21A0" w:rsidP="00EE21A0">
      <w:pPr>
        <w:rPr>
          <w:rFonts w:ascii="Tahoma" w:hAnsi="Tahoma" w:cs="Tahoma"/>
        </w:rPr>
      </w:pPr>
    </w:p>
    <w:p w:rsidR="00EE21A0" w:rsidRDefault="00EE21A0" w:rsidP="00EE21A0">
      <w:pPr>
        <w:rPr>
          <w:rFonts w:ascii="Tahoma" w:hAnsi="Tahoma" w:cs="Tahoma"/>
        </w:rPr>
      </w:pPr>
      <w:r>
        <w:rPr>
          <w:rFonts w:ascii="Tahoma" w:hAnsi="Tahoma" w:cs="Tahoma"/>
        </w:rPr>
        <w:t>Parent/Guardian Name (print) _________________________________________</w:t>
      </w:r>
    </w:p>
    <w:p w:rsidR="00EE21A0" w:rsidRDefault="00EE21A0" w:rsidP="00EE21A0">
      <w:pPr>
        <w:rPr>
          <w:rFonts w:ascii="Tahoma" w:hAnsi="Tahoma" w:cs="Tahoma"/>
        </w:rPr>
      </w:pPr>
    </w:p>
    <w:p w:rsidR="00EE21A0" w:rsidRDefault="00EE21A0" w:rsidP="00EE21A0">
      <w:pPr>
        <w:rPr>
          <w:rFonts w:ascii="Tahoma" w:hAnsi="Tahoma" w:cs="Tahoma"/>
        </w:rPr>
      </w:pPr>
      <w:r>
        <w:rPr>
          <w:rFonts w:ascii="Tahoma" w:hAnsi="Tahoma" w:cs="Tahoma"/>
        </w:rPr>
        <w:t>Parent/Guardian Signature ___________________________________________</w:t>
      </w:r>
    </w:p>
    <w:p w:rsidR="00EE21A0" w:rsidRDefault="00EE21A0" w:rsidP="00EE21A0">
      <w:pPr>
        <w:rPr>
          <w:rFonts w:ascii="Tahoma" w:hAnsi="Tahoma" w:cs="Tahoma"/>
        </w:rPr>
      </w:pPr>
    </w:p>
    <w:p w:rsidR="00EE21A0" w:rsidRDefault="00EE21A0" w:rsidP="00EE21A0">
      <w:pPr>
        <w:rPr>
          <w:rFonts w:ascii="Tahoma" w:hAnsi="Tahoma" w:cs="Tahoma"/>
        </w:rPr>
      </w:pPr>
      <w:r>
        <w:rPr>
          <w:rFonts w:ascii="Tahoma" w:hAnsi="Tahoma" w:cs="Tahoma"/>
        </w:rPr>
        <w:t>Parent/Guardian Contact email ________________________________________</w:t>
      </w:r>
    </w:p>
    <w:p w:rsidR="00EE21A0" w:rsidRDefault="00EE21A0" w:rsidP="00EE21A0">
      <w:pPr>
        <w:rPr>
          <w:rFonts w:ascii="Tahoma" w:hAnsi="Tahoma" w:cs="Tahoma"/>
        </w:rPr>
      </w:pPr>
    </w:p>
    <w:p w:rsidR="00EE21A0" w:rsidRDefault="00EE21A0" w:rsidP="00EE21A0">
      <w:pPr>
        <w:rPr>
          <w:rFonts w:ascii="Tahoma" w:hAnsi="Tahoma" w:cs="Tahoma"/>
        </w:rPr>
      </w:pPr>
      <w:r>
        <w:rPr>
          <w:rFonts w:ascii="Tahoma" w:hAnsi="Tahoma" w:cs="Tahoma"/>
        </w:rPr>
        <w:t>Parent/Guardian Contact phone _______________________________________</w:t>
      </w:r>
    </w:p>
    <w:p w:rsidR="00EE21A0" w:rsidRPr="00A469A5" w:rsidRDefault="00EE21A0" w:rsidP="00EE21A0">
      <w:pPr>
        <w:jc w:val="center"/>
        <w:rPr>
          <w:rFonts w:ascii="Tahoma" w:hAnsi="Tahoma" w:cs="Tahoma"/>
        </w:rPr>
      </w:pPr>
      <w:r>
        <w:rPr>
          <w:rFonts w:ascii="Tahoma" w:hAnsi="Tahoma" w:cs="Tahoma"/>
          <w:noProof/>
          <w:lang w:eastAsia="en-US"/>
        </w:rPr>
        <w:lastRenderedPageBreak/>
        <w:drawing>
          <wp:inline distT="0" distB="0" distL="0" distR="0" wp14:anchorId="67B5D01B" wp14:editId="44FD8FA6">
            <wp:extent cx="2180381" cy="193811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 CA knife cross logo for wall 20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6299" cy="1943377"/>
                    </a:xfrm>
                    <a:prstGeom prst="rect">
                      <a:avLst/>
                    </a:prstGeom>
                  </pic:spPr>
                </pic:pic>
              </a:graphicData>
            </a:graphic>
          </wp:inline>
        </w:drawing>
      </w:r>
    </w:p>
    <w:p w:rsidR="00EE21A0" w:rsidRPr="00CC1B2C" w:rsidRDefault="00EE21A0" w:rsidP="00EE21A0">
      <w:pPr>
        <w:rPr>
          <w:rFonts w:ascii="Tahoma" w:hAnsi="Tahoma" w:cs="Tahoma"/>
          <w:b/>
          <w:i/>
          <w:u w:val="single"/>
        </w:rPr>
      </w:pPr>
    </w:p>
    <w:p w:rsidR="00EE21A0" w:rsidRDefault="00EE21A0" w:rsidP="00EE21A0">
      <w:pPr>
        <w:rPr>
          <w:rFonts w:ascii="Tahoma" w:hAnsi="Tahoma" w:cs="Tahoma"/>
          <w:b/>
          <w:i/>
        </w:rPr>
      </w:pPr>
    </w:p>
    <w:p w:rsidR="00EE21A0" w:rsidRPr="001403C3" w:rsidRDefault="00EE21A0" w:rsidP="001403C3">
      <w:pPr>
        <w:rPr>
          <w:rFonts w:ascii="Tahoma" w:hAnsi="Tahoma" w:cs="Tahoma"/>
          <w:b/>
          <w:i/>
          <w:sz w:val="28"/>
          <w:szCs w:val="28"/>
          <w:u w:val="single"/>
        </w:rPr>
      </w:pPr>
    </w:p>
    <w:sectPr w:rsidR="00EE21A0" w:rsidRPr="001403C3" w:rsidSect="00ED22D7">
      <w:footnotePr>
        <w:pos w:val="beneathText"/>
      </w:footnotePr>
      <w:pgSz w:w="12240" w:h="15840" w:code="1"/>
      <w:pgMar w:top="18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11A30"/>
    <w:multiLevelType w:val="hybridMultilevel"/>
    <w:tmpl w:val="D9BE0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6E5"/>
    <w:rsid w:val="00001E7E"/>
    <w:rsid w:val="00012A6F"/>
    <w:rsid w:val="00024282"/>
    <w:rsid w:val="00024774"/>
    <w:rsid w:val="00056924"/>
    <w:rsid w:val="000716B6"/>
    <w:rsid w:val="00086A2A"/>
    <w:rsid w:val="000C4DF4"/>
    <w:rsid w:val="001403C3"/>
    <w:rsid w:val="00171CD6"/>
    <w:rsid w:val="00184915"/>
    <w:rsid w:val="001F3045"/>
    <w:rsid w:val="002A433C"/>
    <w:rsid w:val="002D6DC2"/>
    <w:rsid w:val="003A5FF4"/>
    <w:rsid w:val="003B78A2"/>
    <w:rsid w:val="00413AA9"/>
    <w:rsid w:val="0042480D"/>
    <w:rsid w:val="004927F1"/>
    <w:rsid w:val="004C3BF9"/>
    <w:rsid w:val="005170DC"/>
    <w:rsid w:val="00527086"/>
    <w:rsid w:val="00536362"/>
    <w:rsid w:val="00574A3C"/>
    <w:rsid w:val="005C7955"/>
    <w:rsid w:val="00633E5A"/>
    <w:rsid w:val="0066363E"/>
    <w:rsid w:val="0069095E"/>
    <w:rsid w:val="006D240F"/>
    <w:rsid w:val="007E7BAE"/>
    <w:rsid w:val="00854425"/>
    <w:rsid w:val="00861F44"/>
    <w:rsid w:val="008A4FB3"/>
    <w:rsid w:val="008B32B8"/>
    <w:rsid w:val="008C7A37"/>
    <w:rsid w:val="009677F0"/>
    <w:rsid w:val="009A073B"/>
    <w:rsid w:val="009A3DD9"/>
    <w:rsid w:val="00A54FCE"/>
    <w:rsid w:val="00AB2AA8"/>
    <w:rsid w:val="00AC093D"/>
    <w:rsid w:val="00AC37F6"/>
    <w:rsid w:val="00B00237"/>
    <w:rsid w:val="00B0601D"/>
    <w:rsid w:val="00BC409D"/>
    <w:rsid w:val="00BC48A7"/>
    <w:rsid w:val="00BE0890"/>
    <w:rsid w:val="00C325C2"/>
    <w:rsid w:val="00C74B53"/>
    <w:rsid w:val="00CD50BA"/>
    <w:rsid w:val="00D13A22"/>
    <w:rsid w:val="00D52F67"/>
    <w:rsid w:val="00DB272B"/>
    <w:rsid w:val="00E06044"/>
    <w:rsid w:val="00E260C3"/>
    <w:rsid w:val="00E776E5"/>
    <w:rsid w:val="00EA732C"/>
    <w:rsid w:val="00EB35A6"/>
    <w:rsid w:val="00ED22D7"/>
    <w:rsid w:val="00EE21A0"/>
    <w:rsid w:val="00EF03B9"/>
    <w:rsid w:val="00EF23EA"/>
    <w:rsid w:val="00F27703"/>
    <w:rsid w:val="00F75D4F"/>
    <w:rsid w:val="00FC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77703-9BB6-4ED2-8C9B-561843C4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A3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74A3C"/>
    <w:rPr>
      <w:rFonts w:ascii="Symbol" w:hAnsi="Symbol"/>
    </w:rPr>
  </w:style>
  <w:style w:type="character" w:customStyle="1" w:styleId="WW8Num1z1">
    <w:name w:val="WW8Num1z1"/>
    <w:rsid w:val="00574A3C"/>
    <w:rPr>
      <w:rFonts w:ascii="Courier New" w:hAnsi="Courier New" w:cs="Courier New"/>
    </w:rPr>
  </w:style>
  <w:style w:type="character" w:customStyle="1" w:styleId="WW8Num1z2">
    <w:name w:val="WW8Num1z2"/>
    <w:rsid w:val="00574A3C"/>
    <w:rPr>
      <w:rFonts w:ascii="Wingdings" w:hAnsi="Wingdings"/>
    </w:rPr>
  </w:style>
  <w:style w:type="character" w:styleId="Hyperlink">
    <w:name w:val="Hyperlink"/>
    <w:basedOn w:val="DefaultParagraphFont"/>
    <w:rsid w:val="00574A3C"/>
    <w:rPr>
      <w:color w:val="0000FF"/>
      <w:u w:val="single"/>
    </w:rPr>
  </w:style>
  <w:style w:type="character" w:styleId="FollowedHyperlink">
    <w:name w:val="FollowedHyperlink"/>
    <w:basedOn w:val="DefaultParagraphFont"/>
    <w:rsid w:val="00574A3C"/>
    <w:rPr>
      <w:color w:val="800080"/>
      <w:u w:val="single"/>
    </w:rPr>
  </w:style>
  <w:style w:type="paragraph" w:customStyle="1" w:styleId="Heading">
    <w:name w:val="Heading"/>
    <w:basedOn w:val="Normal"/>
    <w:next w:val="BodyText"/>
    <w:rsid w:val="00574A3C"/>
    <w:pPr>
      <w:keepNext/>
      <w:spacing w:before="240" w:after="120"/>
    </w:pPr>
    <w:rPr>
      <w:rFonts w:ascii="Arial" w:eastAsia="MS Mincho" w:hAnsi="Arial" w:cs="Tahoma"/>
      <w:sz w:val="28"/>
      <w:szCs w:val="28"/>
    </w:rPr>
  </w:style>
  <w:style w:type="paragraph" w:styleId="BodyText">
    <w:name w:val="Body Text"/>
    <w:basedOn w:val="Normal"/>
    <w:rsid w:val="00574A3C"/>
    <w:pPr>
      <w:spacing w:after="120"/>
    </w:pPr>
  </w:style>
  <w:style w:type="paragraph" w:styleId="List">
    <w:name w:val="List"/>
    <w:basedOn w:val="BodyText"/>
    <w:rsid w:val="00574A3C"/>
    <w:rPr>
      <w:rFonts w:cs="Tahoma"/>
    </w:rPr>
  </w:style>
  <w:style w:type="paragraph" w:styleId="Caption">
    <w:name w:val="caption"/>
    <w:basedOn w:val="Normal"/>
    <w:qFormat/>
    <w:rsid w:val="00574A3C"/>
    <w:pPr>
      <w:suppressLineNumbers/>
      <w:spacing w:before="120" w:after="120"/>
    </w:pPr>
    <w:rPr>
      <w:rFonts w:cs="Tahoma"/>
      <w:i/>
      <w:iCs/>
    </w:rPr>
  </w:style>
  <w:style w:type="paragraph" w:customStyle="1" w:styleId="Index">
    <w:name w:val="Index"/>
    <w:basedOn w:val="Normal"/>
    <w:rsid w:val="00574A3C"/>
    <w:pPr>
      <w:suppressLineNumbers/>
    </w:pPr>
    <w:rPr>
      <w:rFonts w:cs="Tahoma"/>
    </w:rPr>
  </w:style>
  <w:style w:type="paragraph" w:customStyle="1" w:styleId="TableContents">
    <w:name w:val="Table Contents"/>
    <w:basedOn w:val="Normal"/>
    <w:rsid w:val="00574A3C"/>
    <w:pPr>
      <w:suppressLineNumbers/>
    </w:pPr>
  </w:style>
  <w:style w:type="paragraph" w:customStyle="1" w:styleId="TableHeading">
    <w:name w:val="Table Heading"/>
    <w:basedOn w:val="TableContents"/>
    <w:rsid w:val="00574A3C"/>
    <w:pPr>
      <w:jc w:val="center"/>
    </w:pPr>
    <w:rPr>
      <w:b/>
      <w:bCs/>
    </w:rPr>
  </w:style>
  <w:style w:type="paragraph" w:styleId="ListParagraph">
    <w:name w:val="List Paragraph"/>
    <w:basedOn w:val="Normal"/>
    <w:uiPriority w:val="34"/>
    <w:qFormat/>
    <w:rsid w:val="00EE21A0"/>
    <w:pPr>
      <w:ind w:left="720"/>
      <w:contextualSpacing/>
    </w:pPr>
  </w:style>
  <w:style w:type="paragraph" w:styleId="BalloonText">
    <w:name w:val="Balloon Text"/>
    <w:basedOn w:val="Normal"/>
    <w:link w:val="BalloonTextChar"/>
    <w:semiHidden/>
    <w:unhideWhenUsed/>
    <w:rsid w:val="00FC5D01"/>
    <w:rPr>
      <w:rFonts w:ascii="Segoe UI" w:hAnsi="Segoe UI" w:cs="Segoe UI"/>
      <w:sz w:val="18"/>
      <w:szCs w:val="18"/>
    </w:rPr>
  </w:style>
  <w:style w:type="character" w:customStyle="1" w:styleId="BalloonTextChar">
    <w:name w:val="Balloon Text Char"/>
    <w:basedOn w:val="DefaultParagraphFont"/>
    <w:link w:val="BalloonText"/>
    <w:semiHidden/>
    <w:rsid w:val="00FC5D01"/>
    <w:rPr>
      <w:rFonts w:ascii="Segoe UI" w:hAnsi="Segoe UI" w:cs="Segoe UI"/>
      <w:sz w:val="18"/>
      <w:szCs w:val="18"/>
      <w:lang w:eastAsia="ar-SA"/>
    </w:rPr>
  </w:style>
  <w:style w:type="character" w:styleId="UnresolvedMention">
    <w:name w:val="Unresolved Mention"/>
    <w:basedOn w:val="DefaultParagraphFont"/>
    <w:uiPriority w:val="99"/>
    <w:semiHidden/>
    <w:unhideWhenUsed/>
    <w:rsid w:val="00854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paymentsplus.com" TargetMode="External"/><Relationship Id="rId13" Type="http://schemas.openxmlformats.org/officeDocument/2006/relationships/hyperlink" Target="https://chefboccacciosblog.weebly.com/" TargetMode="External"/><Relationship Id="rId3" Type="http://schemas.openxmlformats.org/officeDocument/2006/relationships/settings" Target="settings.xml"/><Relationship Id="rId7" Type="http://schemas.openxmlformats.org/officeDocument/2006/relationships/hyperlink" Target="http://www.gadoe.org/Curriculum-Instruction-and-Assessment/CTAE/Documents/Introduction-to-Culinary-Arts.pdf" TargetMode="External"/><Relationship Id="rId12" Type="http://schemas.openxmlformats.org/officeDocument/2006/relationships/hyperlink" Target="mailto:wanjiku.boccaccio@cobbk12.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efboccacciosblog.weebly.com/" TargetMode="External"/><Relationship Id="rId11" Type="http://schemas.openxmlformats.org/officeDocument/2006/relationships/hyperlink" Target="http://www.mypaymentsplus.com" TargetMode="External"/><Relationship Id="rId5" Type="http://schemas.openxmlformats.org/officeDocument/2006/relationships/hyperlink" Target="http://www.mypaymentsplus.com" TargetMode="External"/><Relationship Id="rId15" Type="http://schemas.openxmlformats.org/officeDocument/2006/relationships/fontTable" Target="fontTable.xml"/><Relationship Id="rId10" Type="http://schemas.openxmlformats.org/officeDocument/2006/relationships/hyperlink" Target="http://www.pareonline.net/getvn.asp?v=8&amp;n=9" TargetMode="External"/><Relationship Id="rId4" Type="http://schemas.openxmlformats.org/officeDocument/2006/relationships/webSettings" Target="webSettings.xml"/><Relationship Id="rId9" Type="http://schemas.openxmlformats.org/officeDocument/2006/relationships/hyperlink" Target="http://www.cobbanddouglaspublichealth.com/wp-content/uploads/2013/02/CBOH-Food-Service-Regulations-FINAL-12.17.15.pdf"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FORSYTH COUNTY COURSE SYLLABUS</vt:lpstr>
    </vt:vector>
  </TitlesOfParts>
  <Company>Forsyth County Schools</Company>
  <LinksUpToDate>false</LinksUpToDate>
  <CharactersWithSpaces>9192</CharactersWithSpaces>
  <SharedDoc>false</SharedDoc>
  <HLinks>
    <vt:vector size="12" baseType="variant">
      <vt:variant>
        <vt:i4>4587611</vt:i4>
      </vt:variant>
      <vt:variant>
        <vt:i4>3</vt:i4>
      </vt:variant>
      <vt:variant>
        <vt:i4>0</vt:i4>
      </vt:variant>
      <vt:variant>
        <vt:i4>5</vt:i4>
      </vt:variant>
      <vt:variant>
        <vt:lpwstr>http://www.fchd.us/pages/environmental/Food/Food.html</vt:lpwstr>
      </vt:variant>
      <vt:variant>
        <vt:lpwstr/>
      </vt:variant>
      <vt:variant>
        <vt:i4>6881334</vt:i4>
      </vt:variant>
      <vt:variant>
        <vt:i4>0</vt:i4>
      </vt:variant>
      <vt:variant>
        <vt:i4>0</vt:i4>
      </vt:variant>
      <vt:variant>
        <vt:i4>5</vt:i4>
      </vt:variant>
      <vt:variant>
        <vt:lpwstr>https://www.georgiastandards.org/Standards/Pages/BrowseStandards/ctae-culinary.aspx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FORSYTH COUNTY COURSE SYLLABUS</dc:title>
  <dc:creator>Forsyth County School System</dc:creator>
  <cp:lastModifiedBy>Wanjiku Boccaccio</cp:lastModifiedBy>
  <cp:revision>2</cp:revision>
  <cp:lastPrinted>2018-07-30T17:00:00Z</cp:lastPrinted>
  <dcterms:created xsi:type="dcterms:W3CDTF">2019-07-30T19:39:00Z</dcterms:created>
  <dcterms:modified xsi:type="dcterms:W3CDTF">2019-07-30T19:39:00Z</dcterms:modified>
</cp:coreProperties>
</file>